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长江大学国家专项、地方专项招生计划一览表（湖北）</w:t>
      </w:r>
    </w:p>
    <w:bookmarkEnd w:id="0"/>
    <w:tbl>
      <w:tblPr>
        <w:tblW w:w="10556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3"/>
        <w:gridCol w:w="816"/>
        <w:gridCol w:w="4216"/>
        <w:gridCol w:w="690"/>
        <w:gridCol w:w="737"/>
        <w:gridCol w:w="678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专业组代码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选科要求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专业(类)代码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专业(类)名称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招生计划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C10502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首选历史，再选不限。(国家专项)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中国语言文学类(★汉语言文学、★汉语言文学(师范类))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新闻传播学类(广播电视学(含荆楚卓越人才协同育人计划)、网络与新媒体)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■历史学(师范类)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外国语言文学类(■英语(师范类)、■英语(翻译)、■商务英语)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050207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教育学类(■教育学(师范类)、学前教育(师范类)、应用心理学)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教育与体育学院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工商管理类(■会计学(含荆楚卓越人才协同育人计划)、财务管理、工商管理、市场营销、人力资源管理、★物流管理)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经济学类(国际经济与贸易、经济学、农林经济管理)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法学类(■法学(含律师法务方向)、社会工作(含司法社工方向),含荆楚卓越法律人才协同育人计划)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建筑类(■建筑学、城乡规划)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园艺园林学院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■园林(园林规划与设计，含教育部卓越农林人才教育培养计划)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园艺园林学院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■护理学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C10503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首选历史，再选不限。(地方专项)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中国语言文学类(★汉语言文学、★汉语言文学(师范类))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新闻传播学类(广播电视学(含荆楚卓越人才协同育人计划)、网络与新媒体)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■历史学(师范类)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外国语言文学类(■英语(师范类)、■英语(翻译)、■商务英语)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050207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教育学类(■教育学(师范类)、学前教育(师范类)、应用心理学)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教育与体育学院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工商管理类(■会计学(含荆楚卓越人才协同育人计划)、财务管理、工商管理、市场营销、人力资源管理、★物流管理)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经济学类(国际经济与贸易、经济学、农林经济管理)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法学类(■法学(含律师法务方向)、社会工作(含司法社工方向),含荆楚卓越法律人才协同育人计划)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建筑类(■建筑学、城乡规划)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城市建设学院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园艺园林学院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■园林(园林规划与设计，含教育部卓越农林人才教育培养计划)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园艺园林学院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■护理学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C10506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首选物理，再选不限。(国家专项)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■金融学(含荆楚卓越人才协同育人计划)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电气类(电气工程及其自动化、■自动化，含荆楚卓越工程师协同育人计划、湖北省战略性新兴(支柱)产业人才培养计划)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电子信息类(人工智能、★电子信息工程、通信工程，含国家一流专业建设点、教育部卓越工程师教育培养计划、教育部首批新工科研究与实践项目试点)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计算机类(■计算机科学与技术、软件工程、■网络工程(含大数据)、物联网工程)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中国语言文学类(汉语言文学、汉语言文学(师范类))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外国语言文学类(■英语(师范类)、■英语(翻译)、■商务英语)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经济学类(国际经济与贸易、经济学、农林经济管理)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法学类(■法学(含律师法务)、社会工作(含司法社工),含荆楚卓越法律人才协同育人计划)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数学类(★数学与应用数学(师范类)、★数学与应用数学(统计与大数据)、信息与计算科学(运筹与控制)、信息与计算科学(智能计算))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信息与数学学院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物理学类(★物理学(师范类)、应用物理学，含荆楚卓越教师协同育人计划)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物理与光电工程学院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■光电信息科学与工程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物理与光电工程学院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(机器人工程、★机械设计制造及其自动化(智能装备)、■材料成型及控制工程(智能材料与先进制造)、过程装备与控制工程(智能生产系统管理)，含教育部卓越工程师教育培养计划、省支柱产业人才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工业设计(智能化产品)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测控技术与仪器(智能感知)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建筑类(■建筑学、城乡规划)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土木类(智能建造、★土木工程、给排水科学与工程，含省荆楚卓越人才协同育人计划)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城市建设学院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环境科学与工程类(地球化学(资源、环境)、水文与水资源工程、环境生态工程)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地球物理学类(■地球物理学(能源与工程、智慧地球)、★勘查技术与工程(测井、物探)，国家特色专业，含教育部卓越工程师培养计划)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地球物理与石油资源学院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★资源勘查工程(石油勘探(含教育部卓越工程师培养计划)、新能源、油气测录工程)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地质学类(■地质学(工程地质、资源地质)、地球信息科学与技术)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地球科学学院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★石油工程(含中俄能源方向、教育部卓越工程师教育培养计划)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081504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■油气储运工程(含中俄能源方向)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081506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海洋油气工程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C10507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首选物理，再选不限。(地方专项)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■金融学(含荆楚卓越人才协同育人计划)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电气类(电气工程及其自动化、■自动化，含荆楚卓越工程师协同育人计划、湖北省战略性新兴(支柱)产业人才培养计划)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电子信息类(人工智能、★电子信息工程、通信工程，含国家一流专业建设点、教育部卓越工程师教育培养计划、教育部首批新工科研究与实践项目试点)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计算机类(■计算机科学与技术、软件工程、■网络工程(含大数据)、物联网工程)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中国语言文学类(汉语言文学、汉语言文学(师范类))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人文与新媒体学院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外国语言文学类(■英语(师范类)、■英语(翻译)、■商务英语)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经济学类(国际经济与贸易、经济学、农林经济管理)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法学类(■法学(含律师法务)、社会工作(含司法社工),含荆楚卓越法律人才协同育人计划)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数学类(★数学与应用数学(师范类)、★数学与应用数学(统计与大数据)、信息与计算科学(运筹与控制)、信息与计算科学(智能计算))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信息与数学学院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物理学类(★物理学(师范类)、应用物理学，含荆楚卓越教师协同育人计划)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物理与光电工程学院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■光电信息科学与工程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物理与光电工程学院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(机器人工程、★机械设计制造及其自动化(智能装备)、■材料成型及控制工程(智能材料与先进制造)、过程装备与控制工程(智能生产系统管理)，含教育部卓越工程师教育培养计划、省支柱产业人才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工业设计(智能化产品)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测控技术与仪器(智能感知)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建筑类(■建筑学、城乡规划)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土木类(智能建造、★土木工程、给排水科学与工程，含省荆楚卓越人才协同育人计划)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环境科学与工程类(地球化学(资源、环境)、水文与水资源工程、环境生态工程)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地球物理学类(■地球物理学(能源与工程、智慧地球)、★勘查技术与工程(测井、物探)，国家特色专业，含教育部卓越工程师培养计划)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地球物理与石油资源学院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★资源勘查工程(石油勘探(含教育部卓越工程师培养计划)、新能源、油气测录工程)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地球科学学院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地质学类(■地质学(工程地质、资源地质)、地球信息科学与技术)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地球科学学院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081502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★石油工程(含中俄能源方向、教育部卓越工程师教育培养计划)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081504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■油气储运工程(含中俄能源方向)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石油工程学院</w:t>
            </w:r>
          </w:p>
        </w:tc>
      </w:tr>
    </w:tbl>
    <w:p>
      <w:r>
        <w:rPr>
          <w:rFonts w:hint="eastAsia"/>
          <w:sz w:val="28"/>
          <w:szCs w:val="28"/>
        </w:rPr>
        <w:t>国家专项计划和地方专项计划主要是针对贫困地区农村考生。实施地区的考生符合相关条件的，先自愿申请，资格审核公示合格后，即有资格报考。湖北省招办对2021年符合国家专项计划和地方专项计划报考条件的考生信息在“湖北招生信息网https://zsxx.e21.cn/e21html/zsarticles/gaozhao/2021_06_03/80614.html”上进行公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我校国家专项和地方专项只面对湖北省符合条件的考生招生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930" w:right="952" w:bottom="873" w:left="95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431A8"/>
    <w:rsid w:val="67D4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2021-06-27T07:58:00Z</dcterms:created>
  <dc:creator>钦东</dc:creator>
  <cp:lastModifiedBy>钦东</cp:lastModifiedBy>
  <cp:lastPrinted>2021-06-27T08:08:57Z</cp:lastPrinted>
  <dcterms:modified xsi:type="dcterms:W3CDTF">2021-06-27T08:10:58Z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3884C7A615E44FEB9A3DD3D498C4665B</vt:lpwstr>
  </property>
</Properties>
</file>