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69F7" w14:textId="77777777" w:rsidR="000A5FA2" w:rsidRPr="001F2F69" w:rsidRDefault="001E0C42" w:rsidP="00195DF5">
      <w:pPr>
        <w:pStyle w:val="a3"/>
        <w:shd w:val="clear" w:color="auto" w:fill="FFFFFF"/>
        <w:spacing w:before="0" w:beforeAutospacing="0" w:after="150" w:afterAutospacing="0"/>
        <w:jc w:val="center"/>
        <w:rPr>
          <w:rFonts w:ascii="方正小标宋简体" w:eastAsia="方正小标宋简体" w:hAnsi="黑体" w:cs="Helvetica"/>
          <w:color w:val="000000" w:themeColor="text1"/>
          <w:sz w:val="36"/>
          <w:szCs w:val="32"/>
        </w:rPr>
      </w:pPr>
      <w:r w:rsidRPr="001F2F69">
        <w:rPr>
          <w:rFonts w:ascii="方正小标宋简体" w:eastAsia="方正小标宋简体" w:hAnsi="黑体" w:cs="Helvetica" w:hint="eastAsia"/>
          <w:color w:val="000000" w:themeColor="text1"/>
          <w:sz w:val="36"/>
          <w:szCs w:val="32"/>
        </w:rPr>
        <w:t>北京建筑大学</w:t>
      </w:r>
    </w:p>
    <w:p w14:paraId="43383CDB" w14:textId="3A9766C9" w:rsidR="00217E1C" w:rsidRPr="001F2F69" w:rsidRDefault="002C1930" w:rsidP="00195DF5">
      <w:pPr>
        <w:pStyle w:val="a3"/>
        <w:shd w:val="clear" w:color="auto" w:fill="FFFFFF"/>
        <w:spacing w:before="0" w:beforeAutospacing="0" w:after="150" w:afterAutospacing="0"/>
        <w:jc w:val="center"/>
        <w:rPr>
          <w:rFonts w:ascii="方正小标宋简体" w:eastAsia="方正小标宋简体" w:hAnsi="黑体" w:cs="Helvetica"/>
          <w:color w:val="000000" w:themeColor="text1"/>
          <w:sz w:val="36"/>
          <w:szCs w:val="32"/>
        </w:rPr>
      </w:pPr>
      <w:r w:rsidRPr="001F2F69">
        <w:rPr>
          <w:rFonts w:ascii="方正小标宋简体" w:eastAsia="方正小标宋简体" w:hAnsi="黑体" w:cs="Helvetica"/>
          <w:color w:val="000000" w:themeColor="text1"/>
          <w:sz w:val="36"/>
          <w:szCs w:val="32"/>
        </w:rPr>
        <w:t>2023</w:t>
      </w:r>
      <w:r w:rsidR="00217E1C" w:rsidRPr="001F2F69">
        <w:rPr>
          <w:rFonts w:ascii="方正小标宋简体" w:eastAsia="方正小标宋简体" w:hAnsi="黑体" w:cs="Helvetica"/>
          <w:color w:val="000000" w:themeColor="text1"/>
          <w:sz w:val="36"/>
          <w:szCs w:val="32"/>
        </w:rPr>
        <w:t>年第二学士学位</w:t>
      </w:r>
      <w:r w:rsidR="00195DF5" w:rsidRPr="001F2F69">
        <w:rPr>
          <w:rFonts w:ascii="方正小标宋简体" w:eastAsia="方正小标宋简体" w:hAnsi="黑体" w:cs="Helvetica" w:hint="eastAsia"/>
          <w:color w:val="000000" w:themeColor="text1"/>
          <w:sz w:val="36"/>
          <w:szCs w:val="32"/>
        </w:rPr>
        <w:t>招生简章</w:t>
      </w:r>
    </w:p>
    <w:p w14:paraId="5F836710" w14:textId="5E262924" w:rsidR="004B3578" w:rsidRPr="0018401E" w:rsidRDefault="004B3578" w:rsidP="001F2F69">
      <w:pPr>
        <w:tabs>
          <w:tab w:val="left" w:pos="700"/>
        </w:tabs>
        <w:snapToGrid w:val="0"/>
        <w:spacing w:line="360" w:lineRule="auto"/>
        <w:ind w:firstLineChars="200" w:firstLine="480"/>
        <w:rPr>
          <w:color w:val="000000" w:themeColor="text1"/>
        </w:rPr>
      </w:pPr>
      <w:r w:rsidRPr="00751F3B">
        <w:rPr>
          <w:rFonts w:ascii="宋体" w:eastAsia="宋体" w:hAnsi="宋体" w:cs="宋体" w:hint="eastAsia"/>
          <w:color w:val="000000" w:themeColor="text1"/>
          <w:kern w:val="0"/>
          <w:sz w:val="24"/>
          <w:szCs w:val="24"/>
        </w:rPr>
        <w:t>按照《</w:t>
      </w:r>
      <w:r w:rsidR="00751F3B" w:rsidRPr="00751F3B">
        <w:rPr>
          <w:rFonts w:ascii="宋体" w:eastAsia="宋体" w:hAnsi="宋体" w:cs="宋体" w:hint="eastAsia"/>
          <w:color w:val="000000" w:themeColor="text1"/>
          <w:kern w:val="0"/>
          <w:sz w:val="24"/>
          <w:szCs w:val="24"/>
        </w:rPr>
        <w:t>教育部办公厅关于进一步做好第二学士学位教育有关工作的通知</w:t>
      </w:r>
      <w:r w:rsidRPr="00751F3B">
        <w:rPr>
          <w:rFonts w:ascii="宋体" w:eastAsia="宋体" w:hAnsi="宋体" w:cs="宋体" w:hint="eastAsia"/>
          <w:color w:val="000000" w:themeColor="text1"/>
          <w:kern w:val="0"/>
          <w:sz w:val="24"/>
          <w:szCs w:val="24"/>
        </w:rPr>
        <w:t>》</w:t>
      </w:r>
      <w:r w:rsidR="008F2416" w:rsidRPr="00751F3B">
        <w:rPr>
          <w:rFonts w:ascii="宋体" w:eastAsia="宋体" w:hAnsi="宋体" w:cs="宋体" w:hint="eastAsia"/>
          <w:color w:val="000000" w:themeColor="text1"/>
          <w:kern w:val="0"/>
          <w:sz w:val="24"/>
          <w:szCs w:val="24"/>
        </w:rPr>
        <w:t>（教高厅函[2021]8号）</w:t>
      </w:r>
      <w:r w:rsidRPr="00751F3B">
        <w:rPr>
          <w:rFonts w:ascii="宋体" w:eastAsia="宋体" w:hAnsi="宋体" w:cs="宋体" w:hint="eastAsia"/>
          <w:color w:val="000000" w:themeColor="text1"/>
          <w:kern w:val="0"/>
          <w:sz w:val="24"/>
          <w:szCs w:val="24"/>
        </w:rPr>
        <w:t>的安排，我校</w:t>
      </w:r>
      <w:r w:rsidR="002C1930" w:rsidRPr="00751F3B">
        <w:rPr>
          <w:rFonts w:ascii="宋体" w:eastAsia="宋体" w:hAnsi="宋体" w:cs="宋体" w:hint="eastAsia"/>
          <w:color w:val="000000" w:themeColor="text1"/>
          <w:kern w:val="0"/>
          <w:sz w:val="24"/>
          <w:szCs w:val="24"/>
        </w:rPr>
        <w:t>202</w:t>
      </w:r>
      <w:r w:rsidR="002C1930">
        <w:rPr>
          <w:rFonts w:ascii="宋体" w:eastAsia="宋体" w:hAnsi="宋体" w:cs="宋体"/>
          <w:color w:val="000000" w:themeColor="text1"/>
          <w:kern w:val="0"/>
          <w:sz w:val="24"/>
          <w:szCs w:val="24"/>
        </w:rPr>
        <w:t>3</w:t>
      </w:r>
      <w:r w:rsidRPr="00751F3B">
        <w:rPr>
          <w:rFonts w:ascii="宋体" w:eastAsia="宋体" w:hAnsi="宋体" w:cs="宋体" w:hint="eastAsia"/>
          <w:color w:val="000000" w:themeColor="text1"/>
          <w:kern w:val="0"/>
          <w:sz w:val="24"/>
          <w:szCs w:val="24"/>
        </w:rPr>
        <w:t>年</w:t>
      </w:r>
      <w:r w:rsidR="002C1930">
        <w:rPr>
          <w:rFonts w:ascii="宋体" w:eastAsia="宋体" w:hAnsi="宋体" w:cs="宋体" w:hint="eastAsia"/>
          <w:color w:val="000000" w:themeColor="text1"/>
          <w:kern w:val="0"/>
          <w:sz w:val="24"/>
          <w:szCs w:val="24"/>
        </w:rPr>
        <w:t>继续</w:t>
      </w:r>
      <w:r w:rsidRPr="00751F3B">
        <w:rPr>
          <w:rFonts w:ascii="宋体" w:eastAsia="宋体" w:hAnsi="宋体" w:cs="宋体" w:hint="eastAsia"/>
          <w:color w:val="000000" w:themeColor="text1"/>
          <w:kern w:val="0"/>
          <w:sz w:val="24"/>
          <w:szCs w:val="24"/>
        </w:rPr>
        <w:t>招收全日制普通第二学士学位学生，现将有关事项规定如下。</w:t>
      </w:r>
    </w:p>
    <w:p w14:paraId="1781A89A" w14:textId="0AA72741" w:rsidR="00F616ED" w:rsidRPr="001F2F69" w:rsidRDefault="00217E1C" w:rsidP="001F2F69">
      <w:pPr>
        <w:pStyle w:val="a7"/>
        <w:numPr>
          <w:ilvl w:val="0"/>
          <w:numId w:val="3"/>
        </w:numPr>
        <w:ind w:left="567" w:firstLineChars="0" w:hanging="567"/>
        <w:rPr>
          <w:rStyle w:val="a5"/>
          <w:rFonts w:ascii="宋体" w:eastAsia="宋体" w:hAnsi="宋体" w:cs="Helvetica"/>
          <w:color w:val="000000" w:themeColor="text1"/>
          <w:sz w:val="28"/>
        </w:rPr>
      </w:pPr>
      <w:r w:rsidRPr="001F2F69">
        <w:rPr>
          <w:rStyle w:val="a5"/>
          <w:rFonts w:ascii="宋体" w:eastAsia="宋体" w:hAnsi="宋体" w:cs="Helvetica"/>
          <w:color w:val="000000" w:themeColor="text1"/>
          <w:sz w:val="28"/>
        </w:rPr>
        <w:t>招生专业</w:t>
      </w:r>
      <w:r w:rsidR="001E0C42" w:rsidRPr="001F2F69">
        <w:rPr>
          <w:rStyle w:val="a5"/>
          <w:rFonts w:ascii="宋体" w:eastAsia="宋体" w:hAnsi="宋体" w:cs="Helvetica" w:hint="eastAsia"/>
          <w:color w:val="000000" w:themeColor="text1"/>
          <w:sz w:val="28"/>
        </w:rPr>
        <w:t>及计划数</w:t>
      </w:r>
    </w:p>
    <w:p w14:paraId="0E576DCC" w14:textId="7570EB63" w:rsidR="0044398B" w:rsidRPr="0018401E" w:rsidRDefault="0044398B" w:rsidP="001F2F69">
      <w:pPr>
        <w:widowControl/>
        <w:shd w:val="clear" w:color="auto" w:fill="FFFFFF"/>
        <w:snapToGrid w:val="0"/>
        <w:spacing w:line="360" w:lineRule="auto"/>
        <w:ind w:firstLineChars="200" w:firstLine="480"/>
        <w:rPr>
          <w:rFonts w:ascii="宋体" w:eastAsia="宋体" w:hAnsi="宋体" w:cs="宋体"/>
          <w:color w:val="000000" w:themeColor="text1"/>
          <w:kern w:val="0"/>
          <w:sz w:val="24"/>
          <w:szCs w:val="24"/>
        </w:rPr>
      </w:pPr>
      <w:r w:rsidRPr="0018401E">
        <w:rPr>
          <w:rFonts w:ascii="宋体" w:eastAsia="宋体" w:hAnsi="宋体" w:cs="宋体" w:hint="eastAsia"/>
          <w:color w:val="000000" w:themeColor="text1"/>
          <w:kern w:val="0"/>
          <w:sz w:val="24"/>
          <w:szCs w:val="24"/>
        </w:rPr>
        <w:t>学校依据总体发展规划、教育教学资源情况，</w:t>
      </w:r>
      <w:r w:rsidR="00E20C63">
        <w:rPr>
          <w:rFonts w:ascii="宋体" w:eastAsia="宋体" w:hAnsi="宋体" w:cs="宋体" w:hint="eastAsia"/>
          <w:color w:val="000000" w:themeColor="text1"/>
          <w:kern w:val="0"/>
          <w:sz w:val="24"/>
          <w:szCs w:val="24"/>
        </w:rPr>
        <w:t>以及</w:t>
      </w:r>
      <w:r w:rsidRPr="0018401E">
        <w:rPr>
          <w:rFonts w:ascii="宋体" w:eastAsia="宋体" w:hAnsi="宋体" w:cs="宋体" w:hint="eastAsia"/>
          <w:color w:val="000000" w:themeColor="text1"/>
          <w:kern w:val="0"/>
          <w:sz w:val="24"/>
          <w:szCs w:val="24"/>
        </w:rPr>
        <w:t>综合考虑国家经济建设和事业发展对人才的需求情况等因素，确定</w:t>
      </w:r>
      <w:r w:rsidR="002C1930" w:rsidRPr="0018401E">
        <w:rPr>
          <w:rFonts w:ascii="宋体" w:eastAsia="宋体" w:hAnsi="宋体" w:cs="宋体"/>
          <w:color w:val="000000" w:themeColor="text1"/>
          <w:kern w:val="0"/>
          <w:sz w:val="24"/>
          <w:szCs w:val="24"/>
        </w:rPr>
        <w:t>202</w:t>
      </w:r>
      <w:r w:rsidR="002C1930">
        <w:rPr>
          <w:rFonts w:ascii="宋体" w:eastAsia="宋体" w:hAnsi="宋体" w:cs="宋体"/>
          <w:color w:val="000000" w:themeColor="text1"/>
          <w:kern w:val="0"/>
          <w:sz w:val="24"/>
          <w:szCs w:val="24"/>
        </w:rPr>
        <w:t>3</w:t>
      </w:r>
      <w:r w:rsidRPr="0018401E">
        <w:rPr>
          <w:rFonts w:ascii="宋体" w:eastAsia="宋体" w:hAnsi="宋体" w:cs="宋体" w:hint="eastAsia"/>
          <w:color w:val="000000" w:themeColor="text1"/>
          <w:kern w:val="0"/>
          <w:sz w:val="24"/>
          <w:szCs w:val="24"/>
        </w:rPr>
        <w:t>年第二学士学位招生计划为</w:t>
      </w:r>
      <w:r w:rsidR="006C20DA">
        <w:rPr>
          <w:rFonts w:ascii="宋体" w:eastAsia="宋体" w:hAnsi="宋体" w:cs="宋体"/>
          <w:color w:val="000000" w:themeColor="text1"/>
          <w:kern w:val="0"/>
          <w:sz w:val="24"/>
          <w:szCs w:val="24"/>
        </w:rPr>
        <w:t>150</w:t>
      </w:r>
      <w:r w:rsidRPr="0018401E">
        <w:rPr>
          <w:rFonts w:ascii="宋体" w:eastAsia="宋体" w:hAnsi="宋体" w:cs="宋体" w:hint="eastAsia"/>
          <w:color w:val="000000" w:themeColor="text1"/>
          <w:kern w:val="0"/>
          <w:sz w:val="24"/>
          <w:szCs w:val="24"/>
        </w:rPr>
        <w:t>人，</w:t>
      </w:r>
      <w:r w:rsidR="00074471" w:rsidRPr="0018401E">
        <w:rPr>
          <w:rFonts w:ascii="宋体" w:eastAsia="宋体" w:hAnsi="宋体" w:cs="宋体" w:hint="eastAsia"/>
          <w:color w:val="000000" w:themeColor="text1"/>
          <w:kern w:val="0"/>
          <w:sz w:val="24"/>
          <w:szCs w:val="24"/>
        </w:rPr>
        <w:t>具体</w:t>
      </w:r>
      <w:r w:rsidRPr="0018401E">
        <w:rPr>
          <w:rFonts w:ascii="宋体" w:eastAsia="宋体" w:hAnsi="宋体" w:cs="宋体" w:hint="eastAsia"/>
          <w:color w:val="000000" w:themeColor="text1"/>
          <w:kern w:val="0"/>
          <w:sz w:val="24"/>
          <w:szCs w:val="24"/>
        </w:rPr>
        <w:t>招生专业与计划见下表</w:t>
      </w:r>
      <w:r w:rsidR="00B260CF" w:rsidRPr="0018401E">
        <w:rPr>
          <w:rFonts w:ascii="宋体" w:eastAsia="宋体" w:hAnsi="宋体" w:cs="宋体" w:hint="eastAsia"/>
          <w:color w:val="000000" w:themeColor="text1"/>
          <w:kern w:val="0"/>
          <w:sz w:val="24"/>
          <w:szCs w:val="24"/>
        </w:rPr>
        <w:t>：</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540"/>
        <w:gridCol w:w="2268"/>
        <w:gridCol w:w="1742"/>
        <w:gridCol w:w="844"/>
        <w:gridCol w:w="819"/>
        <w:gridCol w:w="654"/>
      </w:tblGrid>
      <w:tr w:rsidR="009D328B" w14:paraId="5D68CB45" w14:textId="77777777" w:rsidTr="001F2F69">
        <w:trPr>
          <w:trHeight w:val="310"/>
          <w:jc w:val="center"/>
        </w:trPr>
        <w:tc>
          <w:tcPr>
            <w:tcW w:w="45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44E37E7" w14:textId="77777777"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序号</w:t>
            </w:r>
          </w:p>
        </w:tc>
        <w:tc>
          <w:tcPr>
            <w:tcW w:w="15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7C379A7" w14:textId="77777777"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招生学院</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1EC240" w14:textId="77777777"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招生专业</w:t>
            </w:r>
          </w:p>
        </w:tc>
        <w:tc>
          <w:tcPr>
            <w:tcW w:w="174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40EEF22" w14:textId="77777777"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专业大类</w:t>
            </w:r>
          </w:p>
        </w:tc>
        <w:tc>
          <w:tcPr>
            <w:tcW w:w="84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18A0439" w14:textId="77777777" w:rsidR="009D328B"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学科</w:t>
            </w:r>
          </w:p>
          <w:p w14:paraId="7BF8DC0A" w14:textId="3B68762A"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门类</w:t>
            </w:r>
          </w:p>
        </w:tc>
        <w:tc>
          <w:tcPr>
            <w:tcW w:w="819" w:type="dxa"/>
            <w:tcBorders>
              <w:top w:val="single" w:sz="4" w:space="0" w:color="auto"/>
              <w:left w:val="single" w:sz="4" w:space="0" w:color="auto"/>
              <w:bottom w:val="single" w:sz="4" w:space="0" w:color="auto"/>
              <w:right w:val="single" w:sz="4" w:space="0" w:color="auto"/>
            </w:tcBorders>
            <w:shd w:val="clear" w:color="auto" w:fill="D0CECE"/>
            <w:vAlign w:val="center"/>
          </w:tcPr>
          <w:p w14:paraId="38DE8C39" w14:textId="77777777"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学制</w:t>
            </w:r>
          </w:p>
          <w:p w14:paraId="151E7308" w14:textId="2FDDE256" w:rsidR="00E20C63" w:rsidRDefault="00E20C63"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（年）</w:t>
            </w:r>
          </w:p>
        </w:tc>
        <w:tc>
          <w:tcPr>
            <w:tcW w:w="65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C2FB613" w14:textId="77777777" w:rsidR="00DE23DF" w:rsidRDefault="00DE23DF" w:rsidP="00A7615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招生人数</w:t>
            </w:r>
          </w:p>
        </w:tc>
      </w:tr>
      <w:tr w:rsidR="00F616ED" w14:paraId="2CED3E91"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184B0424"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25EE1DA0" w14:textId="77777777" w:rsidR="009D328B"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土木</w:t>
            </w:r>
            <w:r w:rsidR="009D328B">
              <w:rPr>
                <w:rFonts w:ascii="宋体" w:eastAsia="宋体" w:hAnsi="宋体" w:cs="宋体" w:hint="eastAsia"/>
                <w:color w:val="000000"/>
                <w:kern w:val="0"/>
                <w:sz w:val="20"/>
                <w:szCs w:val="20"/>
              </w:rPr>
              <w:t>与交通</w:t>
            </w:r>
          </w:p>
          <w:p w14:paraId="10EA860A" w14:textId="0F0AA1CE" w:rsidR="00DE23DF" w:rsidRDefault="009D328B"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24E083"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交通工程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1C5C1E0"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交通运输类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4AABA8BC"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3674FF9A"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417E7F7A" w14:textId="557BAE9B" w:rsidR="00DE23DF" w:rsidRDefault="00FB1C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4</w:t>
            </w:r>
          </w:p>
        </w:tc>
      </w:tr>
      <w:tr w:rsidR="00F616ED" w14:paraId="03EFDD01"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248612F3"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691B8B0"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F670B8E"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智能建造</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F333BB4"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土木类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3B861832"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225B0BA9"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19DB0F8A" w14:textId="1B548709" w:rsidR="00DE23DF" w:rsidRDefault="00FB1C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0</w:t>
            </w:r>
          </w:p>
        </w:tc>
      </w:tr>
      <w:tr w:rsidR="00F616ED" w14:paraId="3A2683C3"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23FE27DC"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4DDC147B" w14:textId="77777777" w:rsidR="009D328B"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环</w:t>
            </w:r>
            <w:r w:rsidR="009D328B">
              <w:rPr>
                <w:rFonts w:ascii="宋体" w:eastAsia="宋体" w:hAnsi="宋体" w:cs="宋体" w:hint="eastAsia"/>
                <w:color w:val="000000"/>
                <w:kern w:val="0"/>
                <w:sz w:val="20"/>
                <w:szCs w:val="20"/>
              </w:rPr>
              <w:t>境与能源</w:t>
            </w:r>
          </w:p>
          <w:p w14:paraId="684BFB1C" w14:textId="79052377" w:rsidR="00DE23DF" w:rsidRDefault="009D328B"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D595B" w14:textId="0F0AE352" w:rsidR="00DE23DF" w:rsidRDefault="00DE23DF" w:rsidP="009D328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给排水科学与工程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D89DF63"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土木类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6D4B9EF2"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091D9CC8"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501469AA" w14:textId="092390D6"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9</w:t>
            </w:r>
          </w:p>
        </w:tc>
      </w:tr>
      <w:tr w:rsidR="00F616ED" w14:paraId="290CFA57"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7299A3FB"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B34D3B7"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AACCF4" w14:textId="2FBF7AA3" w:rsidR="00DE23DF" w:rsidRPr="001F2F69" w:rsidRDefault="00DE23DF" w:rsidP="009D328B">
            <w:pPr>
              <w:widowControl/>
              <w:jc w:val="center"/>
              <w:rPr>
                <w:rFonts w:ascii="宋体" w:eastAsia="宋体" w:hAnsi="宋体" w:cs="宋体"/>
                <w:color w:val="000000"/>
                <w:w w:val="90"/>
                <w:kern w:val="0"/>
                <w:sz w:val="20"/>
                <w:szCs w:val="20"/>
              </w:rPr>
            </w:pPr>
            <w:r w:rsidRPr="001F2F69">
              <w:rPr>
                <w:rFonts w:ascii="宋体" w:eastAsia="宋体" w:hAnsi="宋体" w:cs="宋体" w:hint="eastAsia"/>
                <w:color w:val="000000"/>
                <w:w w:val="90"/>
                <w:kern w:val="0"/>
                <w:sz w:val="20"/>
                <w:szCs w:val="20"/>
              </w:rPr>
              <w:t>建筑环境与能源应用工程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7856C55"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土木类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4499BB7D"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58BA969B"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09309D3E" w14:textId="34780CFA"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9</w:t>
            </w:r>
          </w:p>
        </w:tc>
      </w:tr>
      <w:tr w:rsidR="00F616ED" w14:paraId="16D07798"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71EC9286"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BBE245B"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8856C55"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环境工程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199D856" w14:textId="77777777" w:rsidR="00DE23DF" w:rsidRPr="001F2F69" w:rsidRDefault="00DE23DF" w:rsidP="00A7615C">
            <w:pPr>
              <w:widowControl/>
              <w:jc w:val="center"/>
              <w:rPr>
                <w:rFonts w:ascii="宋体" w:eastAsia="宋体" w:hAnsi="宋体" w:cs="宋体"/>
                <w:color w:val="000000"/>
                <w:w w:val="90"/>
                <w:kern w:val="0"/>
                <w:sz w:val="20"/>
                <w:szCs w:val="20"/>
              </w:rPr>
            </w:pPr>
            <w:r w:rsidRPr="001F2F69">
              <w:rPr>
                <w:rFonts w:ascii="宋体" w:eastAsia="宋体" w:hAnsi="宋体" w:cs="宋体" w:hint="eastAsia"/>
                <w:color w:val="000000"/>
                <w:w w:val="90"/>
                <w:kern w:val="0"/>
                <w:sz w:val="20"/>
                <w:szCs w:val="20"/>
              </w:rPr>
              <w:t>环境科学与工程类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660D44D0"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2615DD25"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2FD19867" w14:textId="7C96A53D"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w:t>
            </w:r>
          </w:p>
        </w:tc>
      </w:tr>
      <w:tr w:rsidR="00F616ED" w14:paraId="5B5DF303"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5688C355"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540" w:type="dxa"/>
            <w:vMerge w:val="restart"/>
            <w:tcBorders>
              <w:top w:val="single" w:sz="4" w:space="0" w:color="auto"/>
              <w:left w:val="single" w:sz="4" w:space="0" w:color="auto"/>
              <w:right w:val="single" w:sz="4" w:space="0" w:color="auto"/>
            </w:tcBorders>
            <w:vAlign w:val="center"/>
            <w:hideMark/>
          </w:tcPr>
          <w:p w14:paraId="11407719" w14:textId="77777777" w:rsidR="009D328B"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w:t>
            </w:r>
            <w:r w:rsidR="009D328B">
              <w:rPr>
                <w:rFonts w:ascii="宋体" w:eastAsia="宋体" w:hAnsi="宋体" w:cs="宋体" w:hint="eastAsia"/>
                <w:color w:val="000000"/>
                <w:kern w:val="0"/>
                <w:sz w:val="20"/>
                <w:szCs w:val="20"/>
              </w:rPr>
              <w:t>气与信息</w:t>
            </w:r>
          </w:p>
          <w:p w14:paraId="57BA67CC" w14:textId="552E80D1" w:rsidR="002C1930" w:rsidRDefault="009D328B"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2CE7BC"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自动化</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6C2DCFB"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自动化类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3CA4602D"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090A73C5"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710802BD" w14:textId="3A4E0DDF" w:rsidR="002C1930"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5</w:t>
            </w:r>
          </w:p>
        </w:tc>
      </w:tr>
      <w:tr w:rsidR="00F616ED" w14:paraId="3BCDFD15"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3E4098BA"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540" w:type="dxa"/>
            <w:vMerge/>
            <w:tcBorders>
              <w:left w:val="single" w:sz="4" w:space="0" w:color="auto"/>
              <w:right w:val="single" w:sz="4" w:space="0" w:color="auto"/>
            </w:tcBorders>
            <w:vAlign w:val="center"/>
            <w:hideMark/>
          </w:tcPr>
          <w:p w14:paraId="4F2FDADB" w14:textId="77777777" w:rsidR="002C1930" w:rsidRDefault="002C1930"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9EBE1BE" w14:textId="75730F80" w:rsidR="002C1930" w:rsidRDefault="002C1930" w:rsidP="009D328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电气工程及其自动化</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9401C39"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电气类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5B87AD9E"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7F1C6A59" w14:textId="77777777" w:rsidR="002C1930" w:rsidRDefault="002C1930"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0028E461" w14:textId="5F76EF77" w:rsidR="002C1930"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w:t>
            </w:r>
          </w:p>
        </w:tc>
      </w:tr>
      <w:tr w:rsidR="00F616ED" w14:paraId="563A5407"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tcPr>
          <w:p w14:paraId="6530BE5C" w14:textId="2D24A5EE"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540" w:type="dxa"/>
            <w:vMerge/>
            <w:tcBorders>
              <w:left w:val="single" w:sz="4" w:space="0" w:color="auto"/>
              <w:right w:val="single" w:sz="4" w:space="0" w:color="auto"/>
            </w:tcBorders>
            <w:vAlign w:val="center"/>
          </w:tcPr>
          <w:p w14:paraId="1A03A96A" w14:textId="77777777" w:rsidR="002C1930" w:rsidRDefault="002C1930" w:rsidP="002C1930">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98700C1" w14:textId="5770873D"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人工智能</w:t>
            </w:r>
          </w:p>
        </w:tc>
        <w:tc>
          <w:tcPr>
            <w:tcW w:w="1742" w:type="dxa"/>
            <w:tcBorders>
              <w:top w:val="single" w:sz="4" w:space="0" w:color="auto"/>
              <w:left w:val="single" w:sz="4" w:space="0" w:color="auto"/>
              <w:bottom w:val="single" w:sz="4" w:space="0" w:color="auto"/>
              <w:right w:val="single" w:sz="4" w:space="0" w:color="auto"/>
            </w:tcBorders>
            <w:vAlign w:val="center"/>
          </w:tcPr>
          <w:p w14:paraId="6B34BD42" w14:textId="13010808"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电子信息类</w:t>
            </w:r>
          </w:p>
        </w:tc>
        <w:tc>
          <w:tcPr>
            <w:tcW w:w="844" w:type="dxa"/>
            <w:tcBorders>
              <w:top w:val="single" w:sz="4" w:space="0" w:color="auto"/>
              <w:left w:val="single" w:sz="4" w:space="0" w:color="auto"/>
              <w:bottom w:val="single" w:sz="4" w:space="0" w:color="auto"/>
              <w:right w:val="single" w:sz="4" w:space="0" w:color="auto"/>
            </w:tcBorders>
            <w:vAlign w:val="center"/>
          </w:tcPr>
          <w:p w14:paraId="614D8250" w14:textId="09B3FDB4"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tcPr>
          <w:p w14:paraId="758D2248" w14:textId="717AE19F" w:rsidR="002C1930" w:rsidRDefault="002C1930" w:rsidP="002C1930">
            <w:pPr>
              <w:widowControl/>
              <w:jc w:val="center"/>
              <w:rPr>
                <w:rFonts w:ascii="宋体" w:eastAsia="宋体" w:hAnsi="宋体" w:cs="宋体"/>
                <w:color w:val="000000"/>
                <w:kern w:val="0"/>
                <w:sz w:val="20"/>
                <w:szCs w:val="20"/>
              </w:rPr>
            </w:pPr>
            <w:r w:rsidRPr="00E11FBD">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tcPr>
          <w:p w14:paraId="42692196" w14:textId="1901E6CB" w:rsidR="002C1930" w:rsidRDefault="004D3F5C"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r>
      <w:tr w:rsidR="00F616ED" w14:paraId="306F6A0D"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tcPr>
          <w:p w14:paraId="15D223DC" w14:textId="1535E625"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1540" w:type="dxa"/>
            <w:vMerge/>
            <w:tcBorders>
              <w:left w:val="single" w:sz="4" w:space="0" w:color="auto"/>
              <w:right w:val="single" w:sz="4" w:space="0" w:color="auto"/>
            </w:tcBorders>
            <w:vAlign w:val="center"/>
          </w:tcPr>
          <w:p w14:paraId="39B674C1" w14:textId="77777777" w:rsidR="002C1930" w:rsidRDefault="002C1930" w:rsidP="002C1930">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7A9F50B" w14:textId="451FF126" w:rsidR="002C1930" w:rsidRDefault="002C1930" w:rsidP="009D328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计算机科学与技术</w:t>
            </w:r>
          </w:p>
        </w:tc>
        <w:tc>
          <w:tcPr>
            <w:tcW w:w="1742" w:type="dxa"/>
            <w:tcBorders>
              <w:top w:val="single" w:sz="4" w:space="0" w:color="auto"/>
              <w:left w:val="single" w:sz="4" w:space="0" w:color="auto"/>
              <w:bottom w:val="single" w:sz="4" w:space="0" w:color="auto"/>
              <w:right w:val="single" w:sz="4" w:space="0" w:color="auto"/>
            </w:tcBorders>
            <w:vAlign w:val="center"/>
          </w:tcPr>
          <w:p w14:paraId="3E2A742C" w14:textId="1EDC9BAE"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计算机类</w:t>
            </w:r>
          </w:p>
        </w:tc>
        <w:tc>
          <w:tcPr>
            <w:tcW w:w="844" w:type="dxa"/>
            <w:tcBorders>
              <w:top w:val="single" w:sz="4" w:space="0" w:color="auto"/>
              <w:left w:val="single" w:sz="4" w:space="0" w:color="auto"/>
              <w:bottom w:val="single" w:sz="4" w:space="0" w:color="auto"/>
              <w:right w:val="single" w:sz="4" w:space="0" w:color="auto"/>
            </w:tcBorders>
            <w:vAlign w:val="center"/>
          </w:tcPr>
          <w:p w14:paraId="7DB79944" w14:textId="5918895A"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tcPr>
          <w:p w14:paraId="077FCB61" w14:textId="122E7A90" w:rsidR="002C1930" w:rsidRDefault="002C1930" w:rsidP="002C1930">
            <w:pPr>
              <w:widowControl/>
              <w:jc w:val="center"/>
              <w:rPr>
                <w:rFonts w:ascii="宋体" w:eastAsia="宋体" w:hAnsi="宋体" w:cs="宋体"/>
                <w:color w:val="000000"/>
                <w:kern w:val="0"/>
                <w:sz w:val="20"/>
                <w:szCs w:val="20"/>
              </w:rPr>
            </w:pPr>
            <w:r w:rsidRPr="00E11FBD">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tcPr>
          <w:p w14:paraId="4CA9FD83" w14:textId="0825C61B" w:rsidR="002C1930" w:rsidRDefault="004D3F5C"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r>
      <w:tr w:rsidR="00F616ED" w14:paraId="01EA0AB8"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tcPr>
          <w:p w14:paraId="0E22D20B" w14:textId="3BB7595B"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0</w:t>
            </w:r>
          </w:p>
        </w:tc>
        <w:tc>
          <w:tcPr>
            <w:tcW w:w="1540" w:type="dxa"/>
            <w:vMerge/>
            <w:tcBorders>
              <w:left w:val="single" w:sz="4" w:space="0" w:color="auto"/>
              <w:bottom w:val="single" w:sz="4" w:space="0" w:color="auto"/>
              <w:right w:val="single" w:sz="4" w:space="0" w:color="auto"/>
            </w:tcBorders>
            <w:vAlign w:val="center"/>
          </w:tcPr>
          <w:p w14:paraId="68E0BBAC" w14:textId="77777777" w:rsidR="002C1930" w:rsidRDefault="002C1930" w:rsidP="002C1930">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08CA0DC" w14:textId="6C885489" w:rsidR="002C1930" w:rsidRDefault="002C1930" w:rsidP="009D328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建筑电气与智能化</w:t>
            </w:r>
          </w:p>
        </w:tc>
        <w:tc>
          <w:tcPr>
            <w:tcW w:w="1742" w:type="dxa"/>
            <w:tcBorders>
              <w:top w:val="single" w:sz="4" w:space="0" w:color="auto"/>
              <w:left w:val="single" w:sz="4" w:space="0" w:color="auto"/>
              <w:bottom w:val="single" w:sz="4" w:space="0" w:color="auto"/>
              <w:right w:val="single" w:sz="4" w:space="0" w:color="auto"/>
            </w:tcBorders>
            <w:vAlign w:val="center"/>
          </w:tcPr>
          <w:p w14:paraId="7E03D68F" w14:textId="6C5F8B5D" w:rsidR="002C1930" w:rsidRDefault="002C1930"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土木类</w:t>
            </w:r>
          </w:p>
        </w:tc>
        <w:tc>
          <w:tcPr>
            <w:tcW w:w="844" w:type="dxa"/>
            <w:tcBorders>
              <w:top w:val="single" w:sz="4" w:space="0" w:color="auto"/>
              <w:left w:val="single" w:sz="4" w:space="0" w:color="auto"/>
              <w:bottom w:val="single" w:sz="4" w:space="0" w:color="auto"/>
              <w:right w:val="single" w:sz="4" w:space="0" w:color="auto"/>
            </w:tcBorders>
            <w:vAlign w:val="center"/>
          </w:tcPr>
          <w:p w14:paraId="744B2674" w14:textId="1D5A2CEC" w:rsidR="002C1930" w:rsidRDefault="002C1930" w:rsidP="002C1930">
            <w:pPr>
              <w:widowControl/>
              <w:jc w:val="center"/>
              <w:rPr>
                <w:rFonts w:ascii="宋体" w:eastAsia="宋体" w:hAnsi="宋体" w:cs="宋体"/>
                <w:color w:val="000000"/>
                <w:kern w:val="0"/>
                <w:sz w:val="20"/>
                <w:szCs w:val="20"/>
              </w:rPr>
            </w:pPr>
            <w:r w:rsidRPr="00153324">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tcPr>
          <w:p w14:paraId="020F2FBF" w14:textId="1C20AC13" w:rsidR="002C1930" w:rsidRDefault="002C1930" w:rsidP="002C1930">
            <w:pPr>
              <w:widowControl/>
              <w:jc w:val="center"/>
              <w:rPr>
                <w:rFonts w:ascii="宋体" w:eastAsia="宋体" w:hAnsi="宋体" w:cs="宋体"/>
                <w:color w:val="000000"/>
                <w:kern w:val="0"/>
                <w:sz w:val="20"/>
                <w:szCs w:val="20"/>
              </w:rPr>
            </w:pPr>
            <w:r w:rsidRPr="00E11FBD">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tcPr>
          <w:p w14:paraId="1BA772C1" w14:textId="00F44811" w:rsidR="002C1930" w:rsidRDefault="004D3F5C" w:rsidP="002C193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r>
      <w:tr w:rsidR="00F616ED" w14:paraId="4525EE6B"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6872F009" w14:textId="70CD7EB2"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11</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3455A9D6" w14:textId="77777777" w:rsidR="009D328B" w:rsidRDefault="009D328B"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城市</w:t>
            </w:r>
            <w:r w:rsidR="00DE23DF">
              <w:rPr>
                <w:rFonts w:ascii="宋体" w:eastAsia="宋体" w:hAnsi="宋体" w:cs="宋体" w:hint="eastAsia"/>
                <w:color w:val="000000"/>
                <w:kern w:val="0"/>
                <w:sz w:val="20"/>
                <w:szCs w:val="20"/>
              </w:rPr>
              <w:t>经</w:t>
            </w:r>
            <w:r>
              <w:rPr>
                <w:rFonts w:ascii="宋体" w:eastAsia="宋体" w:hAnsi="宋体" w:cs="宋体" w:hint="eastAsia"/>
                <w:color w:val="000000"/>
                <w:kern w:val="0"/>
                <w:sz w:val="20"/>
                <w:szCs w:val="20"/>
              </w:rPr>
              <w:t>济与</w:t>
            </w:r>
          </w:p>
          <w:p w14:paraId="1C6F7698" w14:textId="7C5A6EB2"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w:t>
            </w:r>
            <w:r w:rsidR="009D328B">
              <w:rPr>
                <w:rFonts w:ascii="宋体" w:eastAsia="宋体" w:hAnsi="宋体" w:cs="宋体" w:hint="eastAsia"/>
                <w:color w:val="000000"/>
                <w:kern w:val="0"/>
                <w:sz w:val="20"/>
                <w:szCs w:val="20"/>
              </w:rPr>
              <w:t>理学院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255937"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工商管理</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2DC956E"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工商管理类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435D7FF1"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管理学</w:t>
            </w:r>
          </w:p>
        </w:tc>
        <w:tc>
          <w:tcPr>
            <w:tcW w:w="819" w:type="dxa"/>
            <w:tcBorders>
              <w:top w:val="single" w:sz="4" w:space="0" w:color="auto"/>
              <w:left w:val="single" w:sz="4" w:space="0" w:color="auto"/>
              <w:bottom w:val="single" w:sz="4" w:space="0" w:color="auto"/>
              <w:right w:val="single" w:sz="4" w:space="0" w:color="auto"/>
            </w:tcBorders>
            <w:vAlign w:val="center"/>
          </w:tcPr>
          <w:p w14:paraId="7502185D"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6C6DA37D" w14:textId="254CD6DB" w:rsidR="00DE23DF" w:rsidRDefault="00BA3158"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1</w:t>
            </w:r>
          </w:p>
        </w:tc>
      </w:tr>
      <w:tr w:rsidR="00F616ED" w14:paraId="41EF3968"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5B384A06" w14:textId="23445A01"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12</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97CA924"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E717F33"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法学</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329BF6A"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法学类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33A110F6"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法学</w:t>
            </w:r>
          </w:p>
        </w:tc>
        <w:tc>
          <w:tcPr>
            <w:tcW w:w="819" w:type="dxa"/>
            <w:tcBorders>
              <w:top w:val="single" w:sz="4" w:space="0" w:color="auto"/>
              <w:left w:val="single" w:sz="4" w:space="0" w:color="auto"/>
              <w:bottom w:val="single" w:sz="4" w:space="0" w:color="auto"/>
              <w:right w:val="single" w:sz="4" w:space="0" w:color="auto"/>
            </w:tcBorders>
            <w:vAlign w:val="center"/>
          </w:tcPr>
          <w:p w14:paraId="451483D6"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3F1273BF" w14:textId="6F58F760" w:rsidR="00DE23DF" w:rsidRDefault="00BA3158"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1</w:t>
            </w:r>
          </w:p>
        </w:tc>
      </w:tr>
      <w:tr w:rsidR="00F616ED" w14:paraId="631DD330"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117A2E84" w14:textId="26B14BAE"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3</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757285E"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5B44A49"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社会工作</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0928578"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社会学类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40173A37"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法学</w:t>
            </w:r>
          </w:p>
        </w:tc>
        <w:tc>
          <w:tcPr>
            <w:tcW w:w="819" w:type="dxa"/>
            <w:tcBorders>
              <w:top w:val="single" w:sz="4" w:space="0" w:color="auto"/>
              <w:left w:val="single" w:sz="4" w:space="0" w:color="auto"/>
              <w:bottom w:val="single" w:sz="4" w:space="0" w:color="auto"/>
              <w:right w:val="single" w:sz="4" w:space="0" w:color="auto"/>
            </w:tcBorders>
            <w:vAlign w:val="center"/>
          </w:tcPr>
          <w:p w14:paraId="56211FEE"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4FD2C008" w14:textId="64D36616" w:rsidR="00DE23DF" w:rsidRDefault="00BA3158"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0</w:t>
            </w:r>
          </w:p>
        </w:tc>
      </w:tr>
      <w:tr w:rsidR="00F616ED" w14:paraId="6728C31A"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0A3BC1F1" w14:textId="78E86C6B"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245A3CE" w14:textId="77777777" w:rsidR="009D328B"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测绘</w:t>
            </w:r>
            <w:r w:rsidR="009D328B">
              <w:rPr>
                <w:rFonts w:ascii="宋体" w:eastAsia="宋体" w:hAnsi="宋体" w:cs="宋体" w:hint="eastAsia"/>
                <w:color w:val="000000"/>
                <w:kern w:val="0"/>
                <w:sz w:val="20"/>
                <w:szCs w:val="20"/>
              </w:rPr>
              <w:t>与城市</w:t>
            </w:r>
          </w:p>
          <w:p w14:paraId="318BE470" w14:textId="3AF34909" w:rsidR="00DE23DF" w:rsidRDefault="009D328B"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空间信息学院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C764C4"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地理信息科学</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271A95E"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地理科学类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7D7B3FC8"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理学</w:t>
            </w:r>
          </w:p>
        </w:tc>
        <w:tc>
          <w:tcPr>
            <w:tcW w:w="819" w:type="dxa"/>
            <w:tcBorders>
              <w:top w:val="single" w:sz="4" w:space="0" w:color="auto"/>
              <w:left w:val="single" w:sz="4" w:space="0" w:color="auto"/>
              <w:bottom w:val="single" w:sz="4" w:space="0" w:color="auto"/>
              <w:right w:val="single" w:sz="4" w:space="0" w:color="auto"/>
            </w:tcBorders>
            <w:vAlign w:val="center"/>
          </w:tcPr>
          <w:p w14:paraId="7C4AC42E"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5B550189" w14:textId="07944454"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16</w:t>
            </w:r>
          </w:p>
        </w:tc>
      </w:tr>
      <w:tr w:rsidR="00F616ED" w14:paraId="0D830047"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21D1B096" w14:textId="5E0DFCF1"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5</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71A2DBA3" w14:textId="77777777" w:rsidR="00F616ED"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机电</w:t>
            </w:r>
            <w:r w:rsidR="00F616ED">
              <w:rPr>
                <w:rFonts w:ascii="宋体" w:eastAsia="宋体" w:hAnsi="宋体" w:cs="宋体" w:hint="eastAsia"/>
                <w:color w:val="000000"/>
                <w:kern w:val="0"/>
                <w:sz w:val="20"/>
                <w:szCs w:val="20"/>
              </w:rPr>
              <w:t>与车辆</w:t>
            </w:r>
          </w:p>
          <w:p w14:paraId="047032CD" w14:textId="6C00B168" w:rsidR="00DE23DF" w:rsidRDefault="00F616ED"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59A0D0"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车辆工程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C7B2A33"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6C0EA9D0"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09956EC0"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44C67BAA" w14:textId="59AD8CC1"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w:t>
            </w:r>
          </w:p>
        </w:tc>
      </w:tr>
      <w:tr w:rsidR="00F616ED" w14:paraId="035E30BB"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75AE5D43" w14:textId="71FDB4D5"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6</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D3CB965"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A11A73"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机械电子工程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880A7EA"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4AB67255"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544CF4CE"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27585915" w14:textId="2D0F3EB9"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w:t>
            </w:r>
          </w:p>
        </w:tc>
      </w:tr>
      <w:tr w:rsidR="00F616ED" w14:paraId="2442F655"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4F802EF4" w14:textId="3CE6160D"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7</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3962940"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2B9313A"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工业工程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5A241A9"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工业工程类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3CBD9DBA"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5158BE4A"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5488EEEE" w14:textId="61E8B834"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5</w:t>
            </w:r>
          </w:p>
        </w:tc>
      </w:tr>
      <w:tr w:rsidR="00F616ED" w14:paraId="7A2AFD74"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37F0D480" w14:textId="37EF87AC"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8</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D150021" w14:textId="77777777" w:rsidR="00DE23DF" w:rsidRDefault="00DE23DF" w:rsidP="00A7615C">
            <w:pPr>
              <w:widowControl/>
              <w:jc w:val="left"/>
              <w:rPr>
                <w:rFonts w:ascii="宋体" w:eastAsia="宋体" w:hAnsi="宋体" w:cs="宋体"/>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9B2AC5C"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机器人工程</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68B0C00"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自动化类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4F58603F"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工学</w:t>
            </w:r>
          </w:p>
        </w:tc>
        <w:tc>
          <w:tcPr>
            <w:tcW w:w="819" w:type="dxa"/>
            <w:tcBorders>
              <w:top w:val="single" w:sz="4" w:space="0" w:color="auto"/>
              <w:left w:val="single" w:sz="4" w:space="0" w:color="auto"/>
              <w:bottom w:val="single" w:sz="4" w:space="0" w:color="auto"/>
              <w:right w:val="single" w:sz="4" w:space="0" w:color="auto"/>
            </w:tcBorders>
            <w:vAlign w:val="center"/>
          </w:tcPr>
          <w:p w14:paraId="0C7141A8"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6FF08BAA" w14:textId="7B3490B8"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8</w:t>
            </w:r>
          </w:p>
        </w:tc>
      </w:tr>
      <w:tr w:rsidR="00F616ED" w14:paraId="58913015" w14:textId="77777777" w:rsidTr="001F2F69">
        <w:trPr>
          <w:trHeight w:val="370"/>
          <w:jc w:val="center"/>
        </w:trPr>
        <w:tc>
          <w:tcPr>
            <w:tcW w:w="452" w:type="dxa"/>
            <w:tcBorders>
              <w:top w:val="single" w:sz="4" w:space="0" w:color="auto"/>
              <w:left w:val="single" w:sz="4" w:space="0" w:color="auto"/>
              <w:bottom w:val="single" w:sz="4" w:space="0" w:color="auto"/>
              <w:right w:val="single" w:sz="4" w:space="0" w:color="auto"/>
            </w:tcBorders>
            <w:vAlign w:val="center"/>
            <w:hideMark/>
          </w:tcPr>
          <w:p w14:paraId="5E4A3F5A" w14:textId="2AA0EEBD" w:rsidR="00DE23DF" w:rsidRDefault="00DF6FB6"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9</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16D5568" w14:textId="0FD0FBF9"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w:t>
            </w:r>
            <w:r w:rsidR="00F616ED">
              <w:rPr>
                <w:rFonts w:ascii="宋体" w:eastAsia="宋体" w:hAnsi="宋体" w:cs="宋体" w:hint="eastAsia"/>
                <w:color w:val="000000"/>
                <w:kern w:val="0"/>
                <w:sz w:val="20"/>
                <w:szCs w:val="20"/>
              </w:rPr>
              <w:t>学院</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725E55"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信息与计算科学</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099BDC4"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数学类</w:t>
            </w:r>
          </w:p>
        </w:tc>
        <w:tc>
          <w:tcPr>
            <w:tcW w:w="844" w:type="dxa"/>
            <w:tcBorders>
              <w:top w:val="single" w:sz="4" w:space="0" w:color="auto"/>
              <w:left w:val="single" w:sz="4" w:space="0" w:color="auto"/>
              <w:bottom w:val="single" w:sz="4" w:space="0" w:color="auto"/>
              <w:right w:val="single" w:sz="4" w:space="0" w:color="auto"/>
            </w:tcBorders>
            <w:vAlign w:val="center"/>
            <w:hideMark/>
          </w:tcPr>
          <w:p w14:paraId="3511EEB5"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理学</w:t>
            </w:r>
          </w:p>
        </w:tc>
        <w:tc>
          <w:tcPr>
            <w:tcW w:w="819" w:type="dxa"/>
            <w:tcBorders>
              <w:top w:val="single" w:sz="4" w:space="0" w:color="auto"/>
              <w:left w:val="single" w:sz="4" w:space="0" w:color="auto"/>
              <w:bottom w:val="single" w:sz="4" w:space="0" w:color="auto"/>
              <w:right w:val="single" w:sz="4" w:space="0" w:color="auto"/>
            </w:tcBorders>
            <w:vAlign w:val="center"/>
          </w:tcPr>
          <w:p w14:paraId="0BFF5BD1" w14:textId="77777777" w:rsidR="00DE23DF" w:rsidRDefault="00DE23DF" w:rsidP="00A7615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w:t>
            </w:r>
          </w:p>
        </w:tc>
        <w:tc>
          <w:tcPr>
            <w:tcW w:w="654" w:type="dxa"/>
            <w:tcBorders>
              <w:top w:val="single" w:sz="4" w:space="0" w:color="auto"/>
              <w:left w:val="single" w:sz="4" w:space="0" w:color="auto"/>
              <w:bottom w:val="single" w:sz="4" w:space="0" w:color="auto"/>
              <w:right w:val="single" w:sz="4" w:space="0" w:color="auto"/>
            </w:tcBorders>
            <w:vAlign w:val="center"/>
            <w:hideMark/>
          </w:tcPr>
          <w:p w14:paraId="5E720E08" w14:textId="7AF380EE" w:rsidR="00DE23DF" w:rsidRDefault="004D3F5C" w:rsidP="00A7615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14</w:t>
            </w:r>
          </w:p>
        </w:tc>
      </w:tr>
      <w:tr w:rsidR="00DE23DF" w14:paraId="56A4E56C" w14:textId="77777777" w:rsidTr="001F2F69">
        <w:trPr>
          <w:trHeight w:val="370"/>
          <w:jc w:val="center"/>
        </w:trPr>
        <w:tc>
          <w:tcPr>
            <w:tcW w:w="7665" w:type="dxa"/>
            <w:gridSpan w:val="6"/>
            <w:tcBorders>
              <w:top w:val="single" w:sz="4" w:space="0" w:color="auto"/>
              <w:left w:val="single" w:sz="4" w:space="0" w:color="auto"/>
              <w:bottom w:val="single" w:sz="4" w:space="0" w:color="auto"/>
              <w:right w:val="single" w:sz="4" w:space="0" w:color="auto"/>
            </w:tcBorders>
            <w:vAlign w:val="center"/>
          </w:tcPr>
          <w:p w14:paraId="54EE740A" w14:textId="77777777" w:rsidR="00DE23DF" w:rsidRPr="00A46F2E" w:rsidRDefault="00DE23DF" w:rsidP="00A7615C">
            <w:pPr>
              <w:widowControl/>
              <w:jc w:val="center"/>
              <w:rPr>
                <w:rFonts w:ascii="宋体" w:eastAsia="宋体" w:hAnsi="宋体" w:cs="宋体"/>
                <w:b/>
                <w:bCs/>
                <w:color w:val="000000"/>
                <w:kern w:val="0"/>
                <w:sz w:val="20"/>
                <w:szCs w:val="20"/>
              </w:rPr>
            </w:pPr>
            <w:r w:rsidRPr="00A46F2E">
              <w:rPr>
                <w:rFonts w:ascii="宋体" w:eastAsia="宋体" w:hAnsi="宋体" w:cs="宋体" w:hint="eastAsia"/>
                <w:b/>
                <w:bCs/>
                <w:color w:val="000000"/>
                <w:kern w:val="0"/>
                <w:sz w:val="20"/>
                <w:szCs w:val="20"/>
              </w:rPr>
              <w:t>总计</w:t>
            </w:r>
          </w:p>
        </w:tc>
        <w:tc>
          <w:tcPr>
            <w:tcW w:w="654" w:type="dxa"/>
            <w:tcBorders>
              <w:top w:val="single" w:sz="4" w:space="0" w:color="auto"/>
              <w:left w:val="single" w:sz="4" w:space="0" w:color="auto"/>
              <w:bottom w:val="single" w:sz="4" w:space="0" w:color="auto"/>
              <w:right w:val="single" w:sz="4" w:space="0" w:color="auto"/>
            </w:tcBorders>
            <w:vAlign w:val="center"/>
          </w:tcPr>
          <w:p w14:paraId="5AE67860" w14:textId="77777777" w:rsidR="00DE23DF" w:rsidRPr="00A46F2E" w:rsidRDefault="00DE23DF" w:rsidP="00A7615C">
            <w:pPr>
              <w:widowControl/>
              <w:jc w:val="center"/>
              <w:rPr>
                <w:rFonts w:ascii="宋体" w:eastAsia="宋体" w:hAnsi="宋体" w:cs="宋体"/>
                <w:b/>
                <w:bCs/>
                <w:color w:val="000000"/>
                <w:kern w:val="0"/>
                <w:sz w:val="20"/>
                <w:szCs w:val="20"/>
              </w:rPr>
            </w:pPr>
            <w:r w:rsidRPr="00A46F2E">
              <w:rPr>
                <w:rFonts w:ascii="宋体" w:eastAsia="宋体" w:hAnsi="宋体" w:cs="宋体" w:hint="eastAsia"/>
                <w:b/>
                <w:bCs/>
                <w:color w:val="000000"/>
                <w:kern w:val="0"/>
                <w:sz w:val="20"/>
                <w:szCs w:val="20"/>
              </w:rPr>
              <w:t>1</w:t>
            </w:r>
            <w:r w:rsidRPr="00A46F2E">
              <w:rPr>
                <w:rFonts w:ascii="宋体" w:eastAsia="宋体" w:hAnsi="宋体" w:cs="宋体"/>
                <w:b/>
                <w:bCs/>
                <w:color w:val="000000"/>
                <w:kern w:val="0"/>
                <w:sz w:val="20"/>
                <w:szCs w:val="20"/>
              </w:rPr>
              <w:t>50</w:t>
            </w:r>
          </w:p>
        </w:tc>
      </w:tr>
    </w:tbl>
    <w:p w14:paraId="691BFCC4" w14:textId="55234A5D" w:rsidR="003C1E0D" w:rsidRPr="001F2F69" w:rsidRDefault="00F616ED" w:rsidP="001F2F69">
      <w:pPr>
        <w:pStyle w:val="a3"/>
        <w:shd w:val="clear" w:color="auto" w:fill="FFFFFF"/>
        <w:snapToGrid w:val="0"/>
        <w:spacing w:before="0" w:beforeAutospacing="0" w:after="150" w:afterAutospacing="0" w:line="360" w:lineRule="auto"/>
        <w:rPr>
          <w:rStyle w:val="a5"/>
          <w:color w:val="000000" w:themeColor="text1"/>
          <w:sz w:val="22"/>
        </w:rPr>
      </w:pPr>
      <w:r w:rsidRPr="001F2F69">
        <w:rPr>
          <w:rStyle w:val="a5"/>
          <w:color w:val="000000" w:themeColor="text1"/>
          <w:sz w:val="22"/>
        </w:rPr>
        <w:t>*</w:t>
      </w:r>
      <w:r w:rsidR="00731859" w:rsidRPr="001F2F69">
        <w:rPr>
          <w:rStyle w:val="a5"/>
          <w:rFonts w:hint="eastAsia"/>
          <w:color w:val="000000" w:themeColor="text1"/>
          <w:sz w:val="22"/>
        </w:rPr>
        <w:t>专业招生数量</w:t>
      </w:r>
      <w:r w:rsidR="004F394A" w:rsidRPr="001F2F69">
        <w:rPr>
          <w:rStyle w:val="a5"/>
          <w:rFonts w:hint="eastAsia"/>
          <w:color w:val="000000" w:themeColor="text1"/>
          <w:sz w:val="22"/>
        </w:rPr>
        <w:t>将</w:t>
      </w:r>
      <w:r w:rsidR="00731859" w:rsidRPr="001F2F69">
        <w:rPr>
          <w:rStyle w:val="a5"/>
          <w:rFonts w:hint="eastAsia"/>
          <w:color w:val="000000" w:themeColor="text1"/>
          <w:sz w:val="22"/>
        </w:rPr>
        <w:t>依据</w:t>
      </w:r>
      <w:r w:rsidR="00E74E45" w:rsidRPr="001F2F69">
        <w:rPr>
          <w:rStyle w:val="a5"/>
          <w:rFonts w:hint="eastAsia"/>
          <w:color w:val="000000" w:themeColor="text1"/>
          <w:sz w:val="22"/>
        </w:rPr>
        <w:t>考</w:t>
      </w:r>
      <w:r w:rsidR="004F394A" w:rsidRPr="001F2F69">
        <w:rPr>
          <w:rStyle w:val="a5"/>
          <w:rFonts w:hint="eastAsia"/>
          <w:color w:val="000000" w:themeColor="text1"/>
          <w:sz w:val="22"/>
        </w:rPr>
        <w:t>生报名</w:t>
      </w:r>
      <w:r w:rsidR="0072666C" w:rsidRPr="001F2F69">
        <w:rPr>
          <w:rStyle w:val="a5"/>
          <w:rFonts w:hint="eastAsia"/>
          <w:color w:val="000000" w:themeColor="text1"/>
          <w:sz w:val="22"/>
        </w:rPr>
        <w:t>、考核情况</w:t>
      </w:r>
      <w:r w:rsidR="00731859" w:rsidRPr="001F2F69">
        <w:rPr>
          <w:rStyle w:val="a5"/>
          <w:rFonts w:hint="eastAsia"/>
          <w:color w:val="000000" w:themeColor="text1"/>
          <w:sz w:val="22"/>
        </w:rPr>
        <w:t>进行相应</w:t>
      </w:r>
      <w:r w:rsidR="004F394A" w:rsidRPr="001F2F69">
        <w:rPr>
          <w:rStyle w:val="a5"/>
          <w:rFonts w:hint="eastAsia"/>
          <w:color w:val="000000" w:themeColor="text1"/>
          <w:sz w:val="22"/>
        </w:rPr>
        <w:t>调整</w:t>
      </w:r>
      <w:r w:rsidR="000A5FA2" w:rsidRPr="001F2F69">
        <w:rPr>
          <w:rStyle w:val="a5"/>
          <w:rFonts w:hint="eastAsia"/>
          <w:color w:val="000000" w:themeColor="text1"/>
          <w:sz w:val="22"/>
        </w:rPr>
        <w:t>。</w:t>
      </w:r>
    </w:p>
    <w:p w14:paraId="71BCE93B" w14:textId="77777777" w:rsidR="00217E1C" w:rsidRPr="001F2F69" w:rsidRDefault="00217E1C" w:rsidP="001F2F69">
      <w:pPr>
        <w:pStyle w:val="a7"/>
        <w:numPr>
          <w:ilvl w:val="0"/>
          <w:numId w:val="3"/>
        </w:numPr>
        <w:ind w:left="567" w:firstLineChars="0" w:hanging="567"/>
        <w:rPr>
          <w:rStyle w:val="a5"/>
          <w:rFonts w:cs="Helvetica"/>
          <w:color w:val="000000" w:themeColor="text1"/>
          <w:sz w:val="28"/>
        </w:rPr>
      </w:pPr>
      <w:r w:rsidRPr="001F2F69">
        <w:rPr>
          <w:rStyle w:val="a5"/>
          <w:rFonts w:ascii="宋体" w:eastAsia="宋体" w:hAnsi="宋体" w:cs="Helvetica"/>
          <w:color w:val="000000" w:themeColor="text1"/>
          <w:sz w:val="28"/>
        </w:rPr>
        <w:lastRenderedPageBreak/>
        <w:t>报名条件</w:t>
      </w:r>
    </w:p>
    <w:p w14:paraId="774C6A33" w14:textId="77777777" w:rsidR="00217E1C" w:rsidRPr="0018401E" w:rsidRDefault="00217E1C" w:rsidP="00F616ED">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18401E">
        <w:rPr>
          <w:rFonts w:ascii="宋体" w:eastAsia="宋体" w:hAnsi="宋体" w:cs="宋体"/>
          <w:color w:val="000000" w:themeColor="text1"/>
          <w:kern w:val="0"/>
          <w:sz w:val="24"/>
          <w:szCs w:val="24"/>
        </w:rPr>
        <w:t>报名考生</w:t>
      </w:r>
      <w:r w:rsidR="00AF13A2" w:rsidRPr="0018401E">
        <w:rPr>
          <w:rFonts w:ascii="宋体" w:eastAsia="宋体" w:hAnsi="宋体" w:cs="宋体"/>
          <w:color w:val="000000" w:themeColor="text1"/>
          <w:kern w:val="0"/>
          <w:sz w:val="24"/>
          <w:szCs w:val="24"/>
        </w:rPr>
        <w:t>须本科阶段在校表现良好且毕业时能够取得毕业证书及学士学位证书</w:t>
      </w:r>
      <w:r w:rsidR="00AF13A2" w:rsidRPr="0018401E">
        <w:rPr>
          <w:rFonts w:ascii="宋体" w:eastAsia="宋体" w:hAnsi="宋体" w:cs="宋体" w:hint="eastAsia"/>
          <w:color w:val="000000" w:themeColor="text1"/>
          <w:kern w:val="0"/>
          <w:sz w:val="24"/>
          <w:szCs w:val="24"/>
        </w:rPr>
        <w:t>，并满足以下报名条件：</w:t>
      </w:r>
    </w:p>
    <w:p w14:paraId="49932AC7" w14:textId="62E2FE36" w:rsidR="00217E1C" w:rsidRPr="0018401E" w:rsidRDefault="00B260CF" w:rsidP="00F616ED">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18401E">
        <w:rPr>
          <w:rFonts w:ascii="宋体" w:eastAsia="宋体" w:hAnsi="宋体" w:cs="宋体" w:hint="eastAsia"/>
          <w:color w:val="000000" w:themeColor="text1"/>
          <w:kern w:val="0"/>
          <w:sz w:val="24"/>
          <w:szCs w:val="24"/>
        </w:rPr>
        <w:t>1</w:t>
      </w:r>
      <w:r w:rsidRPr="0018401E">
        <w:rPr>
          <w:rFonts w:ascii="宋体" w:eastAsia="宋体" w:hAnsi="宋体" w:cs="宋体"/>
          <w:color w:val="000000" w:themeColor="text1"/>
          <w:kern w:val="0"/>
          <w:sz w:val="24"/>
          <w:szCs w:val="24"/>
        </w:rPr>
        <w:t>.</w:t>
      </w:r>
      <w:r w:rsidR="0044398B" w:rsidRPr="0018401E">
        <w:rPr>
          <w:rFonts w:ascii="宋体" w:eastAsia="宋体" w:hAnsi="宋体" w:cs="宋体" w:hint="eastAsia"/>
          <w:color w:val="000000" w:themeColor="text1"/>
          <w:kern w:val="0"/>
          <w:sz w:val="24"/>
          <w:szCs w:val="24"/>
        </w:rPr>
        <w:t>北京建筑大学</w:t>
      </w:r>
      <w:r w:rsidR="00217E1C" w:rsidRPr="0018401E">
        <w:rPr>
          <w:rFonts w:ascii="宋体" w:eastAsia="宋体" w:hAnsi="宋体" w:cs="宋体"/>
          <w:color w:val="000000" w:themeColor="text1"/>
          <w:kern w:val="0"/>
          <w:sz w:val="24"/>
          <w:szCs w:val="24"/>
        </w:rPr>
        <w:t>全日制普通高等教育</w:t>
      </w:r>
      <w:r w:rsidR="00DF6FB6" w:rsidRPr="0018401E">
        <w:rPr>
          <w:rFonts w:ascii="宋体" w:eastAsia="宋体" w:hAnsi="宋体" w:cs="宋体"/>
          <w:color w:val="000000" w:themeColor="text1"/>
          <w:kern w:val="0"/>
          <w:sz w:val="24"/>
          <w:szCs w:val="24"/>
        </w:rPr>
        <w:t>202</w:t>
      </w:r>
      <w:r w:rsidR="00DF6FB6">
        <w:rPr>
          <w:rFonts w:ascii="宋体" w:eastAsia="宋体" w:hAnsi="宋体" w:cs="宋体"/>
          <w:color w:val="000000" w:themeColor="text1"/>
          <w:kern w:val="0"/>
          <w:sz w:val="24"/>
          <w:szCs w:val="24"/>
        </w:rPr>
        <w:t>3</w:t>
      </w:r>
      <w:r w:rsidR="00217E1C" w:rsidRPr="0018401E">
        <w:rPr>
          <w:rFonts w:ascii="宋体" w:eastAsia="宋体" w:hAnsi="宋体" w:cs="宋体"/>
          <w:color w:val="000000" w:themeColor="text1"/>
          <w:kern w:val="0"/>
          <w:sz w:val="24"/>
          <w:szCs w:val="24"/>
        </w:rPr>
        <w:t>年应届本科毕业生</w:t>
      </w:r>
      <w:r w:rsidR="0044398B" w:rsidRPr="0018401E">
        <w:rPr>
          <w:rFonts w:ascii="宋体" w:eastAsia="宋体" w:hAnsi="宋体" w:cs="宋体" w:hint="eastAsia"/>
          <w:color w:val="000000" w:themeColor="text1"/>
          <w:kern w:val="0"/>
          <w:sz w:val="24"/>
          <w:szCs w:val="24"/>
        </w:rPr>
        <w:t>，并于</w:t>
      </w:r>
      <w:r w:rsidR="00DF6FB6" w:rsidRPr="0018401E">
        <w:rPr>
          <w:rFonts w:ascii="宋体" w:eastAsia="宋体" w:hAnsi="宋体" w:cs="宋体" w:hint="eastAsia"/>
          <w:color w:val="000000" w:themeColor="text1"/>
          <w:kern w:val="0"/>
          <w:sz w:val="24"/>
          <w:szCs w:val="24"/>
        </w:rPr>
        <w:t>2</w:t>
      </w:r>
      <w:r w:rsidR="00DF6FB6" w:rsidRPr="0018401E">
        <w:rPr>
          <w:rFonts w:ascii="宋体" w:eastAsia="宋体" w:hAnsi="宋体" w:cs="宋体"/>
          <w:color w:val="000000" w:themeColor="text1"/>
          <w:kern w:val="0"/>
          <w:sz w:val="24"/>
          <w:szCs w:val="24"/>
        </w:rPr>
        <w:t>02</w:t>
      </w:r>
      <w:r w:rsidR="00DF6FB6">
        <w:rPr>
          <w:rFonts w:ascii="宋体" w:eastAsia="宋体" w:hAnsi="宋体" w:cs="宋体"/>
          <w:color w:val="000000" w:themeColor="text1"/>
          <w:kern w:val="0"/>
          <w:sz w:val="24"/>
          <w:szCs w:val="24"/>
        </w:rPr>
        <w:t>3</w:t>
      </w:r>
      <w:r w:rsidR="0044398B" w:rsidRPr="0018401E">
        <w:rPr>
          <w:rFonts w:ascii="宋体" w:eastAsia="宋体" w:hAnsi="宋体" w:cs="宋体" w:hint="eastAsia"/>
          <w:color w:val="000000" w:themeColor="text1"/>
          <w:kern w:val="0"/>
          <w:sz w:val="24"/>
          <w:szCs w:val="24"/>
        </w:rPr>
        <w:t>年</w:t>
      </w:r>
      <w:r w:rsidR="004F394A">
        <w:rPr>
          <w:rFonts w:ascii="宋体" w:eastAsia="宋体" w:hAnsi="宋体" w:cs="宋体"/>
          <w:color w:val="000000" w:themeColor="text1"/>
          <w:kern w:val="0"/>
          <w:sz w:val="24"/>
          <w:szCs w:val="24"/>
        </w:rPr>
        <w:t>7</w:t>
      </w:r>
      <w:r w:rsidR="004F394A">
        <w:rPr>
          <w:rFonts w:ascii="宋体" w:eastAsia="宋体" w:hAnsi="宋体" w:cs="宋体" w:hint="eastAsia"/>
          <w:color w:val="000000" w:themeColor="text1"/>
          <w:kern w:val="0"/>
          <w:sz w:val="24"/>
          <w:szCs w:val="24"/>
        </w:rPr>
        <w:t>月</w:t>
      </w:r>
      <w:r w:rsidR="0044398B" w:rsidRPr="0018401E">
        <w:rPr>
          <w:rFonts w:ascii="宋体" w:eastAsia="宋体" w:hAnsi="宋体" w:cs="宋体" w:hint="eastAsia"/>
          <w:color w:val="000000" w:themeColor="text1"/>
          <w:kern w:val="0"/>
          <w:sz w:val="24"/>
          <w:szCs w:val="24"/>
        </w:rPr>
        <w:t>前获得毕业证书及学士学位证书。</w:t>
      </w:r>
    </w:p>
    <w:p w14:paraId="2DDCDEB3" w14:textId="1D91AD30" w:rsidR="00074471" w:rsidRPr="000B7FE3" w:rsidRDefault="00B260CF" w:rsidP="00B13BE6">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BA3158">
        <w:rPr>
          <w:rFonts w:ascii="宋体" w:eastAsia="宋体" w:hAnsi="宋体" w:cs="宋体"/>
          <w:color w:val="000000" w:themeColor="text1"/>
          <w:kern w:val="0"/>
          <w:sz w:val="24"/>
          <w:szCs w:val="24"/>
        </w:rPr>
        <w:t>2.</w:t>
      </w:r>
      <w:r w:rsidR="00074471" w:rsidRPr="00BA3158">
        <w:rPr>
          <w:rFonts w:ascii="宋体" w:eastAsia="宋体" w:hAnsi="宋体" w:cs="宋体"/>
          <w:color w:val="000000" w:themeColor="text1"/>
          <w:kern w:val="0"/>
          <w:sz w:val="24"/>
          <w:szCs w:val="24"/>
        </w:rPr>
        <w:t>学生可报考与原本科专业分属不同学科门类的第二学士学位专业；或与原本科专业属于同一学科门类、但不属于同一本科专业类的第二学士学位专业</w:t>
      </w:r>
      <w:r w:rsidR="00074471" w:rsidRPr="00BA3158">
        <w:rPr>
          <w:rFonts w:ascii="宋体" w:eastAsia="宋体" w:hAnsi="宋体" w:cs="宋体" w:hint="eastAsia"/>
          <w:color w:val="000000" w:themeColor="text1"/>
          <w:kern w:val="0"/>
          <w:sz w:val="24"/>
          <w:szCs w:val="24"/>
        </w:rPr>
        <w:t>。</w:t>
      </w:r>
      <w:bookmarkStart w:id="0" w:name="_Hlk134450867"/>
      <w:r w:rsidR="00074471" w:rsidRPr="00BA3158">
        <w:rPr>
          <w:rFonts w:ascii="宋体" w:eastAsia="宋体" w:hAnsi="宋体" w:cs="宋体"/>
          <w:color w:val="000000" w:themeColor="text1"/>
          <w:kern w:val="0"/>
          <w:sz w:val="24"/>
          <w:szCs w:val="24"/>
        </w:rPr>
        <w:t>具体专业所属的学科门类、本科专业类</w:t>
      </w:r>
      <w:bookmarkEnd w:id="0"/>
      <w:r w:rsidR="00074471" w:rsidRPr="00BA3158">
        <w:rPr>
          <w:rFonts w:ascii="宋体" w:eastAsia="宋体" w:hAnsi="宋体" w:cs="宋体"/>
          <w:color w:val="000000" w:themeColor="text1"/>
          <w:kern w:val="0"/>
          <w:sz w:val="24"/>
          <w:szCs w:val="24"/>
        </w:rPr>
        <w:t>可登录教育部网站（www.moe.gov.cn），</w:t>
      </w:r>
      <w:bookmarkStart w:id="1" w:name="_Hlk134450973"/>
      <w:r w:rsidR="00BA3158">
        <w:rPr>
          <w:rFonts w:ascii="宋体" w:eastAsia="宋体" w:hAnsi="宋体" w:cs="宋体" w:hint="eastAsia"/>
          <w:color w:val="000000" w:themeColor="text1"/>
          <w:kern w:val="0"/>
          <w:sz w:val="24"/>
          <w:szCs w:val="24"/>
        </w:rPr>
        <w:t>查询“</w:t>
      </w:r>
      <w:r w:rsidR="000B7FE3" w:rsidRPr="00BA3158">
        <w:rPr>
          <w:rFonts w:ascii="宋体" w:eastAsia="宋体" w:hAnsi="宋体" w:cs="宋体" w:hint="eastAsia"/>
          <w:color w:val="000000" w:themeColor="text1"/>
          <w:kern w:val="0"/>
          <w:sz w:val="24"/>
          <w:szCs w:val="24"/>
        </w:rPr>
        <w:t>《教育部关于公布</w:t>
      </w:r>
      <w:r w:rsidR="000B7FE3" w:rsidRPr="00BA3158">
        <w:rPr>
          <w:rFonts w:ascii="宋体" w:eastAsia="宋体" w:hAnsi="宋体" w:cs="宋体"/>
          <w:color w:val="000000" w:themeColor="text1"/>
          <w:kern w:val="0"/>
          <w:sz w:val="24"/>
          <w:szCs w:val="24"/>
        </w:rPr>
        <w:t>2022年度普通高</w:t>
      </w:r>
      <w:r w:rsidR="000B7FE3" w:rsidRPr="00BA3158">
        <w:rPr>
          <w:rFonts w:ascii="宋体" w:eastAsia="宋体" w:hAnsi="宋体" w:cs="宋体" w:hint="eastAsia"/>
          <w:color w:val="000000" w:themeColor="text1"/>
          <w:kern w:val="0"/>
          <w:sz w:val="24"/>
          <w:szCs w:val="24"/>
        </w:rPr>
        <w:t>等学校本科专业备案和审批结果的通知》（教高函〔</w:t>
      </w:r>
      <w:r w:rsidR="000B7FE3" w:rsidRPr="00BA3158">
        <w:rPr>
          <w:rFonts w:ascii="宋体" w:eastAsia="宋体" w:hAnsi="宋体" w:cs="宋体"/>
          <w:color w:val="000000" w:themeColor="text1"/>
          <w:kern w:val="0"/>
          <w:sz w:val="24"/>
          <w:szCs w:val="24"/>
        </w:rPr>
        <w:t>2023〕3号</w:t>
      </w:r>
      <w:r w:rsidR="000B7FE3" w:rsidRPr="00BA3158">
        <w:rPr>
          <w:rFonts w:ascii="宋体" w:eastAsia="宋体" w:hAnsi="宋体" w:cs="宋体" w:hint="eastAsia"/>
          <w:color w:val="000000" w:themeColor="text1"/>
          <w:kern w:val="0"/>
          <w:sz w:val="24"/>
          <w:szCs w:val="24"/>
        </w:rPr>
        <w:t>）附件2</w:t>
      </w:r>
      <w:bookmarkEnd w:id="1"/>
      <w:r w:rsidR="00BA3158">
        <w:rPr>
          <w:rFonts w:ascii="宋体" w:eastAsia="宋体" w:hAnsi="宋体" w:cs="宋体" w:hint="eastAsia"/>
          <w:color w:val="000000" w:themeColor="text1"/>
          <w:kern w:val="0"/>
          <w:sz w:val="24"/>
          <w:szCs w:val="24"/>
        </w:rPr>
        <w:t>”</w:t>
      </w:r>
      <w:r w:rsidR="000B7FE3" w:rsidRPr="00BA3158">
        <w:rPr>
          <w:rFonts w:ascii="宋体" w:eastAsia="宋体" w:hAnsi="宋体" w:cs="宋体" w:hint="eastAsia"/>
          <w:color w:val="000000" w:themeColor="text1"/>
          <w:kern w:val="0"/>
          <w:sz w:val="24"/>
          <w:szCs w:val="24"/>
        </w:rPr>
        <w:t>。</w:t>
      </w:r>
    </w:p>
    <w:p w14:paraId="0D583AAB" w14:textId="77777777" w:rsidR="0044398B" w:rsidRPr="0018401E" w:rsidRDefault="00B260CF" w:rsidP="00F616ED">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18401E">
        <w:rPr>
          <w:rFonts w:ascii="宋体" w:eastAsia="宋体" w:hAnsi="宋体" w:cs="宋体" w:hint="eastAsia"/>
          <w:color w:val="000000" w:themeColor="text1"/>
          <w:kern w:val="0"/>
          <w:sz w:val="24"/>
          <w:szCs w:val="24"/>
        </w:rPr>
        <w:t>3</w:t>
      </w:r>
      <w:r w:rsidRPr="0018401E">
        <w:rPr>
          <w:rFonts w:ascii="宋体" w:eastAsia="宋体" w:hAnsi="宋体" w:cs="宋体"/>
          <w:color w:val="000000" w:themeColor="text1"/>
          <w:kern w:val="0"/>
          <w:sz w:val="24"/>
          <w:szCs w:val="24"/>
        </w:rPr>
        <w:t>.</w:t>
      </w:r>
      <w:r w:rsidR="00AF13A2" w:rsidRPr="0018401E">
        <w:rPr>
          <w:rFonts w:ascii="宋体" w:eastAsia="宋体" w:hAnsi="宋体" w:cs="宋体" w:hint="eastAsia"/>
          <w:color w:val="000000" w:themeColor="text1"/>
          <w:kern w:val="0"/>
          <w:sz w:val="24"/>
          <w:szCs w:val="24"/>
        </w:rPr>
        <w:t>体检</w:t>
      </w:r>
      <w:r w:rsidR="00074471" w:rsidRPr="0018401E">
        <w:rPr>
          <w:rFonts w:ascii="宋体" w:eastAsia="宋体" w:hAnsi="宋体" w:cs="宋体" w:hint="eastAsia"/>
          <w:color w:val="000000" w:themeColor="text1"/>
          <w:kern w:val="0"/>
          <w:sz w:val="24"/>
          <w:szCs w:val="24"/>
        </w:rPr>
        <w:t>要求。体检标准按教育部、</w:t>
      </w:r>
      <w:r w:rsidR="00AA388B" w:rsidRPr="0018401E">
        <w:rPr>
          <w:rFonts w:ascii="宋体" w:eastAsia="宋体" w:hAnsi="宋体" w:cs="宋体" w:hint="eastAsia"/>
          <w:color w:val="000000" w:themeColor="text1"/>
          <w:kern w:val="0"/>
          <w:sz w:val="24"/>
          <w:szCs w:val="24"/>
        </w:rPr>
        <w:t>原</w:t>
      </w:r>
      <w:r w:rsidR="00074471" w:rsidRPr="0018401E">
        <w:rPr>
          <w:rFonts w:ascii="宋体" w:eastAsia="宋体" w:hAnsi="宋体" w:cs="宋体" w:hint="eastAsia"/>
          <w:color w:val="000000" w:themeColor="text1"/>
          <w:kern w:val="0"/>
          <w:sz w:val="24"/>
          <w:szCs w:val="24"/>
        </w:rPr>
        <w:t>卫生部、中国残疾人联合会印发的《普通高等学校招生体检工作指导意见》（教学〔2003〕3号）和教育部办公厅、卫生部办公厅《关于普通高等学校招生学生入学身体检查取消乙肝项目检测有关问题的通知》（教学厅〔2010〕2号）等有关规定执行。</w:t>
      </w:r>
    </w:p>
    <w:p w14:paraId="0CCF6A19" w14:textId="7C8DF95E" w:rsidR="00217E1C" w:rsidRPr="001F2F69" w:rsidRDefault="00217E1C" w:rsidP="001F2F69">
      <w:pPr>
        <w:pStyle w:val="a7"/>
        <w:numPr>
          <w:ilvl w:val="0"/>
          <w:numId w:val="3"/>
        </w:numPr>
        <w:ind w:left="567" w:firstLineChars="0" w:hanging="567"/>
        <w:rPr>
          <w:rStyle w:val="a5"/>
          <w:rFonts w:ascii="宋体" w:eastAsia="宋体" w:hAnsi="宋体" w:cs="Helvetica"/>
          <w:color w:val="000000" w:themeColor="text1"/>
          <w:sz w:val="28"/>
        </w:rPr>
      </w:pPr>
      <w:r w:rsidRPr="001F2F69">
        <w:rPr>
          <w:rStyle w:val="a5"/>
          <w:rFonts w:ascii="宋体" w:eastAsia="宋体" w:hAnsi="宋体" w:cs="Helvetica"/>
          <w:color w:val="000000" w:themeColor="text1"/>
          <w:sz w:val="28"/>
        </w:rPr>
        <w:t>报名方式</w:t>
      </w:r>
    </w:p>
    <w:p w14:paraId="0C25E87F" w14:textId="75F71D01" w:rsidR="003E58ED" w:rsidRPr="00095681" w:rsidRDefault="00D379F5" w:rsidP="001F2F69">
      <w:pPr>
        <w:widowControl/>
        <w:shd w:val="clear" w:color="auto" w:fill="FFFFFF"/>
        <w:snapToGrid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在</w:t>
      </w:r>
      <w:r w:rsidR="00195DF5" w:rsidRPr="00095681">
        <w:rPr>
          <w:rFonts w:ascii="宋体" w:eastAsia="宋体" w:hAnsi="宋体" w:cs="宋体" w:hint="eastAsia"/>
          <w:color w:val="000000" w:themeColor="text1"/>
          <w:kern w:val="0"/>
          <w:sz w:val="24"/>
          <w:szCs w:val="24"/>
        </w:rPr>
        <w:t>学生所在</w:t>
      </w:r>
      <w:r w:rsidR="003E58ED" w:rsidRPr="00095681">
        <w:rPr>
          <w:rFonts w:ascii="宋体" w:eastAsia="宋体" w:hAnsi="宋体" w:cs="宋体" w:hint="eastAsia"/>
          <w:color w:val="000000" w:themeColor="text1"/>
          <w:kern w:val="0"/>
          <w:sz w:val="24"/>
          <w:szCs w:val="24"/>
        </w:rPr>
        <w:t>学院统一报名</w:t>
      </w:r>
      <w:r w:rsidR="00AF13A2" w:rsidRPr="00095681">
        <w:rPr>
          <w:rFonts w:ascii="宋体" w:eastAsia="宋体" w:hAnsi="宋体" w:cs="宋体" w:hint="eastAsia"/>
          <w:color w:val="000000" w:themeColor="text1"/>
          <w:kern w:val="0"/>
          <w:sz w:val="24"/>
          <w:szCs w:val="24"/>
        </w:rPr>
        <w:t>，并提交以下材料</w:t>
      </w:r>
      <w:r w:rsidR="003E58ED" w:rsidRPr="00095681">
        <w:rPr>
          <w:rFonts w:ascii="宋体" w:eastAsia="宋体" w:hAnsi="宋体" w:cs="宋体" w:hint="eastAsia"/>
          <w:color w:val="000000" w:themeColor="text1"/>
          <w:kern w:val="0"/>
          <w:sz w:val="24"/>
          <w:szCs w:val="24"/>
        </w:rPr>
        <w:t>：</w:t>
      </w:r>
    </w:p>
    <w:p w14:paraId="25551872" w14:textId="77777777" w:rsidR="003E58ED" w:rsidRPr="00095681" w:rsidRDefault="003E58ED" w:rsidP="001F2F69">
      <w:pPr>
        <w:widowControl/>
        <w:shd w:val="clear" w:color="auto" w:fill="FFFFFF"/>
        <w:snapToGrid w:val="0"/>
        <w:spacing w:line="360" w:lineRule="auto"/>
        <w:ind w:firstLineChars="200" w:firstLine="480"/>
        <w:rPr>
          <w:rFonts w:ascii="宋体" w:eastAsia="宋体" w:hAnsi="宋体" w:cs="宋体"/>
          <w:color w:val="000000" w:themeColor="text1"/>
          <w:kern w:val="0"/>
          <w:sz w:val="24"/>
          <w:szCs w:val="24"/>
        </w:rPr>
      </w:pPr>
      <w:r w:rsidRPr="00095681">
        <w:rPr>
          <w:rFonts w:ascii="宋体" w:eastAsia="宋体" w:hAnsi="宋体" w:cs="宋体"/>
          <w:color w:val="000000" w:themeColor="text1"/>
          <w:kern w:val="0"/>
          <w:sz w:val="24"/>
          <w:szCs w:val="24"/>
        </w:rPr>
        <w:t>1.</w:t>
      </w:r>
      <w:r w:rsidRPr="00095681">
        <w:rPr>
          <w:rFonts w:ascii="宋体" w:eastAsia="宋体" w:hAnsi="宋体" w:cs="宋体" w:hint="eastAsia"/>
          <w:color w:val="000000" w:themeColor="text1"/>
          <w:kern w:val="0"/>
          <w:sz w:val="24"/>
          <w:szCs w:val="24"/>
        </w:rPr>
        <w:t>学生填写考生报名表</w:t>
      </w:r>
      <w:r w:rsidR="00AF13A2" w:rsidRPr="00095681">
        <w:rPr>
          <w:rFonts w:ascii="宋体" w:eastAsia="宋体" w:hAnsi="宋体" w:cs="宋体" w:hint="eastAsia"/>
          <w:color w:val="000000" w:themeColor="text1"/>
          <w:kern w:val="0"/>
          <w:sz w:val="24"/>
          <w:szCs w:val="24"/>
        </w:rPr>
        <w:t>；</w:t>
      </w:r>
    </w:p>
    <w:p w14:paraId="4C978BC1" w14:textId="77777777" w:rsidR="003E58ED" w:rsidRPr="00095681" w:rsidRDefault="003E58ED" w:rsidP="001F2F69">
      <w:pPr>
        <w:widowControl/>
        <w:shd w:val="clear" w:color="auto" w:fill="FFFFFF"/>
        <w:snapToGrid w:val="0"/>
        <w:spacing w:line="360" w:lineRule="auto"/>
        <w:ind w:firstLineChars="200" w:firstLine="480"/>
        <w:rPr>
          <w:rFonts w:ascii="宋体" w:eastAsia="宋体" w:hAnsi="宋体" w:cs="宋体"/>
          <w:color w:val="000000" w:themeColor="text1"/>
          <w:kern w:val="0"/>
          <w:sz w:val="24"/>
          <w:szCs w:val="24"/>
        </w:rPr>
      </w:pPr>
      <w:r w:rsidRPr="00095681">
        <w:rPr>
          <w:rFonts w:ascii="宋体" w:eastAsia="宋体" w:hAnsi="宋体" w:cs="宋体" w:hint="eastAsia"/>
          <w:color w:val="000000" w:themeColor="text1"/>
          <w:kern w:val="0"/>
          <w:sz w:val="24"/>
          <w:szCs w:val="24"/>
        </w:rPr>
        <w:t>2</w:t>
      </w:r>
      <w:r w:rsidRPr="00095681">
        <w:rPr>
          <w:rFonts w:ascii="宋体" w:eastAsia="宋体" w:hAnsi="宋体" w:cs="宋体"/>
          <w:color w:val="000000" w:themeColor="text1"/>
          <w:kern w:val="0"/>
          <w:sz w:val="24"/>
          <w:szCs w:val="24"/>
        </w:rPr>
        <w:t>.</w:t>
      </w:r>
      <w:r w:rsidRPr="00095681">
        <w:rPr>
          <w:rFonts w:ascii="宋体" w:eastAsia="宋体" w:hAnsi="宋体" w:cs="宋体" w:hint="eastAsia"/>
          <w:color w:val="000000" w:themeColor="text1"/>
          <w:kern w:val="0"/>
          <w:sz w:val="24"/>
          <w:szCs w:val="24"/>
        </w:rPr>
        <w:t>学院填写报名汇总表</w:t>
      </w:r>
      <w:r w:rsidR="00AF13A2" w:rsidRPr="00095681">
        <w:rPr>
          <w:rFonts w:ascii="宋体" w:eastAsia="宋体" w:hAnsi="宋体" w:cs="宋体" w:hint="eastAsia"/>
          <w:color w:val="000000" w:themeColor="text1"/>
          <w:kern w:val="0"/>
          <w:sz w:val="24"/>
          <w:szCs w:val="24"/>
        </w:rPr>
        <w:t>；</w:t>
      </w:r>
    </w:p>
    <w:p w14:paraId="6CD949BF" w14:textId="77777777" w:rsidR="00217E1C" w:rsidRPr="00095681" w:rsidRDefault="003E58ED" w:rsidP="001F2F69">
      <w:pPr>
        <w:widowControl/>
        <w:shd w:val="clear" w:color="auto" w:fill="FFFFFF"/>
        <w:snapToGrid w:val="0"/>
        <w:spacing w:line="360" w:lineRule="auto"/>
        <w:ind w:firstLineChars="200" w:firstLine="480"/>
        <w:rPr>
          <w:rFonts w:ascii="宋体" w:eastAsia="宋体" w:hAnsi="宋体" w:cs="宋体"/>
          <w:color w:val="000000" w:themeColor="text1"/>
          <w:kern w:val="0"/>
          <w:sz w:val="24"/>
          <w:szCs w:val="24"/>
        </w:rPr>
      </w:pPr>
      <w:r w:rsidRPr="00095681">
        <w:rPr>
          <w:rFonts w:ascii="宋体" w:eastAsia="宋体" w:hAnsi="宋体" w:cs="宋体" w:hint="eastAsia"/>
          <w:color w:val="000000" w:themeColor="text1"/>
          <w:kern w:val="0"/>
          <w:sz w:val="24"/>
          <w:szCs w:val="24"/>
        </w:rPr>
        <w:t>3</w:t>
      </w:r>
      <w:r w:rsidRPr="00095681">
        <w:rPr>
          <w:rFonts w:ascii="宋体" w:eastAsia="宋体" w:hAnsi="宋体" w:cs="宋体"/>
          <w:color w:val="000000" w:themeColor="text1"/>
          <w:kern w:val="0"/>
          <w:sz w:val="24"/>
          <w:szCs w:val="24"/>
        </w:rPr>
        <w:t>.</w:t>
      </w:r>
      <w:r w:rsidR="00074471" w:rsidRPr="00095681">
        <w:rPr>
          <w:rFonts w:ascii="宋体" w:eastAsia="宋体" w:hAnsi="宋体" w:cs="宋体" w:hint="eastAsia"/>
          <w:color w:val="000000" w:themeColor="text1"/>
          <w:kern w:val="0"/>
          <w:sz w:val="24"/>
          <w:szCs w:val="24"/>
        </w:rPr>
        <w:t>由</w:t>
      </w:r>
      <w:r w:rsidR="00217E1C" w:rsidRPr="00095681">
        <w:rPr>
          <w:rFonts w:ascii="宋体" w:eastAsia="宋体" w:hAnsi="宋体" w:cs="宋体"/>
          <w:color w:val="000000" w:themeColor="text1"/>
          <w:kern w:val="0"/>
          <w:sz w:val="24"/>
          <w:szCs w:val="24"/>
        </w:rPr>
        <w:t>学生所在学院将全院的考生报名表和学院汇总表统一交至学校招生办公室（</w:t>
      </w:r>
      <w:r w:rsidR="00074471" w:rsidRPr="00095681">
        <w:rPr>
          <w:rFonts w:ascii="宋体" w:eastAsia="宋体" w:hAnsi="宋体" w:cs="宋体" w:hint="eastAsia"/>
          <w:color w:val="000000" w:themeColor="text1"/>
          <w:kern w:val="0"/>
          <w:sz w:val="24"/>
          <w:szCs w:val="24"/>
        </w:rPr>
        <w:t>大兴</w:t>
      </w:r>
      <w:r w:rsidR="00217E1C" w:rsidRPr="00095681">
        <w:rPr>
          <w:rFonts w:ascii="宋体" w:eastAsia="宋体" w:hAnsi="宋体" w:cs="宋体"/>
          <w:color w:val="000000" w:themeColor="text1"/>
          <w:kern w:val="0"/>
          <w:sz w:val="24"/>
          <w:szCs w:val="24"/>
        </w:rPr>
        <w:t>校区</w:t>
      </w:r>
      <w:r w:rsidR="00074471" w:rsidRPr="00095681">
        <w:rPr>
          <w:rFonts w:ascii="宋体" w:eastAsia="宋体" w:hAnsi="宋体" w:cs="宋体" w:hint="eastAsia"/>
          <w:color w:val="000000" w:themeColor="text1"/>
          <w:kern w:val="0"/>
          <w:sz w:val="24"/>
          <w:szCs w:val="24"/>
        </w:rPr>
        <w:t>综合楼</w:t>
      </w:r>
      <w:r w:rsidR="00195DF5" w:rsidRPr="00095681">
        <w:rPr>
          <w:rFonts w:ascii="宋体" w:eastAsia="宋体" w:hAnsi="宋体" w:cs="宋体" w:hint="eastAsia"/>
          <w:color w:val="000000" w:themeColor="text1"/>
          <w:kern w:val="0"/>
          <w:sz w:val="24"/>
          <w:szCs w:val="24"/>
        </w:rPr>
        <w:t>1</w:t>
      </w:r>
      <w:r w:rsidR="00195DF5" w:rsidRPr="00095681">
        <w:rPr>
          <w:rFonts w:ascii="宋体" w:eastAsia="宋体" w:hAnsi="宋体" w:cs="宋体"/>
          <w:color w:val="000000" w:themeColor="text1"/>
          <w:kern w:val="0"/>
          <w:sz w:val="24"/>
          <w:szCs w:val="24"/>
        </w:rPr>
        <w:t>27</w:t>
      </w:r>
      <w:r w:rsidR="00217E1C" w:rsidRPr="00095681">
        <w:rPr>
          <w:rFonts w:ascii="宋体" w:eastAsia="宋体" w:hAnsi="宋体" w:cs="宋体"/>
          <w:color w:val="000000" w:themeColor="text1"/>
          <w:kern w:val="0"/>
          <w:sz w:val="24"/>
          <w:szCs w:val="24"/>
        </w:rPr>
        <w:t>）</w:t>
      </w:r>
      <w:r w:rsidRPr="00095681">
        <w:rPr>
          <w:rFonts w:ascii="宋体" w:eastAsia="宋体" w:hAnsi="宋体" w:cs="宋体" w:hint="eastAsia"/>
          <w:color w:val="000000" w:themeColor="text1"/>
          <w:kern w:val="0"/>
          <w:sz w:val="24"/>
          <w:szCs w:val="24"/>
        </w:rPr>
        <w:t>。</w:t>
      </w:r>
    </w:p>
    <w:p w14:paraId="66EF0E09" w14:textId="7410C40A" w:rsidR="00217E1C" w:rsidRPr="001F2F69" w:rsidRDefault="003E58ED" w:rsidP="001F2F69">
      <w:pPr>
        <w:pStyle w:val="a7"/>
        <w:numPr>
          <w:ilvl w:val="0"/>
          <w:numId w:val="3"/>
        </w:numPr>
        <w:ind w:left="567" w:firstLineChars="0" w:hanging="567"/>
        <w:rPr>
          <w:rStyle w:val="a5"/>
          <w:rFonts w:ascii="宋体" w:eastAsia="宋体" w:hAnsi="宋体" w:cs="Helvetica"/>
          <w:color w:val="000000" w:themeColor="text1"/>
          <w:sz w:val="28"/>
        </w:rPr>
      </w:pPr>
      <w:r w:rsidRPr="001F2F69">
        <w:rPr>
          <w:rStyle w:val="a5"/>
          <w:rFonts w:ascii="宋体" w:eastAsia="宋体" w:hAnsi="宋体" w:cs="Helvetica" w:hint="eastAsia"/>
          <w:color w:val="000000" w:themeColor="text1"/>
          <w:sz w:val="28"/>
        </w:rPr>
        <w:t>资格</w:t>
      </w:r>
      <w:r w:rsidR="0047361D" w:rsidRPr="001F2F69">
        <w:rPr>
          <w:rStyle w:val="a5"/>
          <w:rFonts w:ascii="宋体" w:eastAsia="宋体" w:hAnsi="宋体" w:cs="Helvetica" w:hint="eastAsia"/>
          <w:color w:val="000000" w:themeColor="text1"/>
          <w:sz w:val="28"/>
        </w:rPr>
        <w:t>审查与录取</w:t>
      </w:r>
    </w:p>
    <w:p w14:paraId="7BFA4D9A" w14:textId="77777777" w:rsidR="00217E1C" w:rsidRPr="009E781D" w:rsidRDefault="003E58ED"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hint="eastAsia"/>
          <w:color w:val="000000" w:themeColor="text1"/>
          <w:kern w:val="0"/>
          <w:sz w:val="24"/>
          <w:szCs w:val="24"/>
        </w:rPr>
        <w:t>1</w:t>
      </w:r>
      <w:r w:rsidRPr="009E781D">
        <w:rPr>
          <w:rFonts w:ascii="宋体" w:eastAsia="宋体" w:hAnsi="宋体" w:cs="宋体"/>
          <w:color w:val="000000" w:themeColor="text1"/>
          <w:kern w:val="0"/>
          <w:sz w:val="24"/>
          <w:szCs w:val="24"/>
        </w:rPr>
        <w:t>.</w:t>
      </w:r>
      <w:r w:rsidRPr="009E781D">
        <w:rPr>
          <w:rFonts w:ascii="宋体" w:eastAsia="宋体" w:hAnsi="宋体" w:cs="宋体" w:hint="eastAsia"/>
          <w:color w:val="000000" w:themeColor="text1"/>
          <w:kern w:val="0"/>
          <w:sz w:val="24"/>
          <w:szCs w:val="24"/>
        </w:rPr>
        <w:t>教务处</w:t>
      </w:r>
      <w:r w:rsidR="004F394A" w:rsidRPr="009E781D">
        <w:rPr>
          <w:rFonts w:ascii="宋体" w:eastAsia="宋体" w:hAnsi="宋体" w:cs="宋体" w:hint="eastAsia"/>
          <w:color w:val="000000" w:themeColor="text1"/>
          <w:kern w:val="0"/>
          <w:sz w:val="24"/>
          <w:szCs w:val="24"/>
        </w:rPr>
        <w:t>学籍科</w:t>
      </w:r>
      <w:r w:rsidRPr="009E781D">
        <w:rPr>
          <w:rFonts w:ascii="宋体" w:eastAsia="宋体" w:hAnsi="宋体" w:cs="宋体" w:hint="eastAsia"/>
          <w:color w:val="000000" w:themeColor="text1"/>
          <w:kern w:val="0"/>
          <w:sz w:val="24"/>
          <w:szCs w:val="24"/>
        </w:rPr>
        <w:t>对学生毕业证书</w:t>
      </w:r>
      <w:r w:rsidR="0047361D" w:rsidRPr="009E781D">
        <w:rPr>
          <w:rFonts w:ascii="宋体" w:eastAsia="宋体" w:hAnsi="宋体" w:cs="宋体" w:hint="eastAsia"/>
          <w:color w:val="000000" w:themeColor="text1"/>
          <w:kern w:val="0"/>
          <w:sz w:val="24"/>
          <w:szCs w:val="24"/>
        </w:rPr>
        <w:t>、</w:t>
      </w:r>
      <w:r w:rsidRPr="009E781D">
        <w:rPr>
          <w:rFonts w:ascii="宋体" w:eastAsia="宋体" w:hAnsi="宋体" w:cs="宋体" w:hint="eastAsia"/>
          <w:color w:val="000000" w:themeColor="text1"/>
          <w:kern w:val="0"/>
          <w:sz w:val="24"/>
          <w:szCs w:val="24"/>
        </w:rPr>
        <w:t>学位证书等</w:t>
      </w:r>
      <w:r w:rsidR="00AF13A2" w:rsidRPr="009E781D">
        <w:rPr>
          <w:rFonts w:ascii="宋体" w:eastAsia="宋体" w:hAnsi="宋体" w:cs="宋体" w:hint="eastAsia"/>
          <w:color w:val="000000" w:themeColor="text1"/>
          <w:kern w:val="0"/>
          <w:sz w:val="24"/>
          <w:szCs w:val="24"/>
        </w:rPr>
        <w:t>材料</w:t>
      </w:r>
      <w:r w:rsidRPr="009E781D">
        <w:rPr>
          <w:rFonts w:ascii="宋体" w:eastAsia="宋体" w:hAnsi="宋体" w:cs="宋体" w:hint="eastAsia"/>
          <w:color w:val="000000" w:themeColor="text1"/>
          <w:kern w:val="0"/>
          <w:sz w:val="24"/>
          <w:szCs w:val="24"/>
        </w:rPr>
        <w:t>进行报名资格审核</w:t>
      </w:r>
      <w:r w:rsidR="004B3578" w:rsidRPr="009E781D">
        <w:rPr>
          <w:rFonts w:ascii="宋体" w:eastAsia="宋体" w:hAnsi="宋体" w:cs="宋体" w:hint="eastAsia"/>
          <w:color w:val="000000" w:themeColor="text1"/>
          <w:kern w:val="0"/>
          <w:sz w:val="24"/>
          <w:szCs w:val="24"/>
        </w:rPr>
        <w:t>；</w:t>
      </w:r>
    </w:p>
    <w:p w14:paraId="4C800115" w14:textId="77777777" w:rsidR="003E58ED" w:rsidRPr="009E781D" w:rsidRDefault="0047361D"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color w:val="000000" w:themeColor="text1"/>
          <w:kern w:val="0"/>
          <w:sz w:val="24"/>
          <w:szCs w:val="24"/>
        </w:rPr>
        <w:t>2</w:t>
      </w:r>
      <w:r w:rsidR="00217E1C" w:rsidRPr="009E781D">
        <w:rPr>
          <w:rFonts w:ascii="宋体" w:eastAsia="宋体" w:hAnsi="宋体" w:cs="宋体"/>
          <w:color w:val="000000" w:themeColor="text1"/>
          <w:kern w:val="0"/>
          <w:sz w:val="24"/>
          <w:szCs w:val="24"/>
        </w:rPr>
        <w:t>.</w:t>
      </w:r>
      <w:r w:rsidR="00AF13A2" w:rsidRPr="009E781D">
        <w:rPr>
          <w:rFonts w:ascii="宋体" w:eastAsia="宋体" w:hAnsi="宋体" w:cs="宋体" w:hint="eastAsia"/>
          <w:color w:val="000000" w:themeColor="text1"/>
          <w:kern w:val="0"/>
          <w:sz w:val="24"/>
          <w:szCs w:val="24"/>
        </w:rPr>
        <w:t>招生办公室</w:t>
      </w:r>
      <w:r w:rsidR="004B3578" w:rsidRPr="009E781D">
        <w:rPr>
          <w:rFonts w:ascii="宋体" w:eastAsia="宋体" w:hAnsi="宋体" w:cs="宋体" w:hint="eastAsia"/>
          <w:color w:val="000000" w:themeColor="text1"/>
          <w:kern w:val="0"/>
          <w:sz w:val="24"/>
          <w:szCs w:val="24"/>
        </w:rPr>
        <w:t>将</w:t>
      </w:r>
      <w:r w:rsidR="00AF13A2" w:rsidRPr="009E781D">
        <w:rPr>
          <w:rFonts w:ascii="宋体" w:eastAsia="宋体" w:hAnsi="宋体" w:cs="宋体" w:hint="eastAsia"/>
          <w:color w:val="000000" w:themeColor="text1"/>
          <w:kern w:val="0"/>
          <w:sz w:val="24"/>
          <w:szCs w:val="24"/>
        </w:rPr>
        <w:t>通过</w:t>
      </w:r>
      <w:r w:rsidR="004B3578" w:rsidRPr="009E781D">
        <w:rPr>
          <w:rFonts w:ascii="宋体" w:eastAsia="宋体" w:hAnsi="宋体" w:cs="宋体" w:hint="eastAsia"/>
          <w:color w:val="000000" w:themeColor="text1"/>
          <w:kern w:val="0"/>
          <w:sz w:val="24"/>
          <w:szCs w:val="24"/>
        </w:rPr>
        <w:t>报名资格审核</w:t>
      </w:r>
      <w:r w:rsidR="00AF13A2" w:rsidRPr="009E781D">
        <w:rPr>
          <w:rFonts w:ascii="宋体" w:eastAsia="宋体" w:hAnsi="宋体" w:cs="宋体" w:hint="eastAsia"/>
          <w:color w:val="000000" w:themeColor="text1"/>
          <w:kern w:val="0"/>
          <w:sz w:val="24"/>
          <w:szCs w:val="24"/>
        </w:rPr>
        <w:t>的学生报名表反馈至</w:t>
      </w:r>
      <w:r w:rsidR="004B3578" w:rsidRPr="009E781D">
        <w:rPr>
          <w:rFonts w:ascii="宋体" w:eastAsia="宋体" w:hAnsi="宋体" w:cs="宋体" w:hint="eastAsia"/>
          <w:color w:val="000000" w:themeColor="text1"/>
          <w:kern w:val="0"/>
          <w:sz w:val="24"/>
          <w:szCs w:val="24"/>
        </w:rPr>
        <w:t>招生学院；</w:t>
      </w:r>
    </w:p>
    <w:p w14:paraId="65B67172" w14:textId="77777777" w:rsidR="003E58ED" w:rsidRPr="009E781D" w:rsidRDefault="0047361D"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color w:val="000000" w:themeColor="text1"/>
          <w:kern w:val="0"/>
          <w:sz w:val="24"/>
          <w:szCs w:val="24"/>
        </w:rPr>
        <w:t>3</w:t>
      </w:r>
      <w:r w:rsidR="003E58ED" w:rsidRPr="009E781D">
        <w:rPr>
          <w:rFonts w:ascii="宋体" w:eastAsia="宋体" w:hAnsi="宋体" w:cs="宋体"/>
          <w:color w:val="000000" w:themeColor="text1"/>
          <w:kern w:val="0"/>
          <w:sz w:val="24"/>
          <w:szCs w:val="24"/>
        </w:rPr>
        <w:t>.</w:t>
      </w:r>
      <w:r w:rsidR="003E58ED" w:rsidRPr="009E781D">
        <w:rPr>
          <w:rFonts w:ascii="宋体" w:eastAsia="宋体" w:hAnsi="宋体" w:cs="宋体" w:hint="eastAsia"/>
          <w:color w:val="000000" w:themeColor="text1"/>
          <w:kern w:val="0"/>
          <w:sz w:val="24"/>
          <w:szCs w:val="24"/>
        </w:rPr>
        <w:t>招生学院制定</w:t>
      </w:r>
      <w:r w:rsidR="00890AE3" w:rsidRPr="009E781D">
        <w:rPr>
          <w:rFonts w:ascii="宋体" w:eastAsia="宋体" w:hAnsi="宋体" w:cs="宋体" w:hint="eastAsia"/>
          <w:color w:val="000000" w:themeColor="text1"/>
          <w:kern w:val="0"/>
          <w:sz w:val="24"/>
          <w:szCs w:val="24"/>
        </w:rPr>
        <w:t>考核</w:t>
      </w:r>
      <w:r w:rsidRPr="009E781D">
        <w:rPr>
          <w:rFonts w:ascii="宋体" w:eastAsia="宋体" w:hAnsi="宋体" w:cs="宋体" w:hint="eastAsia"/>
          <w:color w:val="000000" w:themeColor="text1"/>
          <w:kern w:val="0"/>
          <w:sz w:val="24"/>
          <w:szCs w:val="24"/>
        </w:rPr>
        <w:t>方案</w:t>
      </w:r>
      <w:r w:rsidR="00195DF5" w:rsidRPr="009E781D">
        <w:rPr>
          <w:rFonts w:ascii="宋体" w:eastAsia="宋体" w:hAnsi="宋体" w:cs="宋体" w:hint="eastAsia"/>
          <w:color w:val="000000" w:themeColor="text1"/>
          <w:kern w:val="0"/>
          <w:sz w:val="24"/>
          <w:szCs w:val="24"/>
        </w:rPr>
        <w:t>，</w:t>
      </w:r>
      <w:r w:rsidR="008853D8" w:rsidRPr="009E781D">
        <w:rPr>
          <w:rFonts w:ascii="宋体" w:eastAsia="宋体" w:hAnsi="宋体" w:cs="宋体" w:hint="eastAsia"/>
          <w:color w:val="000000" w:themeColor="text1"/>
          <w:kern w:val="0"/>
          <w:sz w:val="24"/>
          <w:szCs w:val="24"/>
        </w:rPr>
        <w:t>对报考本学院的考生</w:t>
      </w:r>
      <w:r w:rsidR="00890AE3" w:rsidRPr="009E781D">
        <w:rPr>
          <w:rFonts w:ascii="宋体" w:eastAsia="宋体" w:hAnsi="宋体" w:cs="宋体" w:hint="eastAsia"/>
          <w:color w:val="000000" w:themeColor="text1"/>
          <w:kern w:val="0"/>
          <w:sz w:val="24"/>
          <w:szCs w:val="24"/>
        </w:rPr>
        <w:t>进行考核</w:t>
      </w:r>
      <w:r w:rsidR="004B3578" w:rsidRPr="009E781D">
        <w:rPr>
          <w:rFonts w:ascii="宋体" w:eastAsia="宋体" w:hAnsi="宋体" w:cs="宋体" w:hint="eastAsia"/>
          <w:color w:val="000000" w:themeColor="text1"/>
          <w:kern w:val="0"/>
          <w:sz w:val="24"/>
          <w:szCs w:val="24"/>
        </w:rPr>
        <w:t>；</w:t>
      </w:r>
    </w:p>
    <w:p w14:paraId="232B150E" w14:textId="77777777" w:rsidR="0047361D" w:rsidRPr="009E781D" w:rsidRDefault="0047361D"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hint="eastAsia"/>
          <w:color w:val="000000" w:themeColor="text1"/>
          <w:kern w:val="0"/>
          <w:sz w:val="24"/>
          <w:szCs w:val="24"/>
        </w:rPr>
        <w:t>4</w:t>
      </w:r>
      <w:r w:rsidRPr="009E781D">
        <w:rPr>
          <w:rFonts w:ascii="宋体" w:eastAsia="宋体" w:hAnsi="宋体" w:cs="宋体"/>
          <w:color w:val="000000" w:themeColor="text1"/>
          <w:kern w:val="0"/>
          <w:sz w:val="24"/>
          <w:szCs w:val="24"/>
        </w:rPr>
        <w:t>.</w:t>
      </w:r>
      <w:r w:rsidR="008853D8" w:rsidRPr="009E781D">
        <w:rPr>
          <w:rFonts w:ascii="宋体" w:eastAsia="宋体" w:hAnsi="宋体" w:cs="宋体" w:hint="eastAsia"/>
          <w:color w:val="000000" w:themeColor="text1"/>
          <w:kern w:val="0"/>
          <w:sz w:val="24"/>
          <w:szCs w:val="24"/>
        </w:rPr>
        <w:t>招生学院将</w:t>
      </w:r>
      <w:r w:rsidR="00890AE3" w:rsidRPr="009E781D">
        <w:rPr>
          <w:rFonts w:ascii="宋体" w:eastAsia="宋体" w:hAnsi="宋体" w:cs="宋体" w:hint="eastAsia"/>
          <w:color w:val="000000" w:themeColor="text1"/>
          <w:kern w:val="0"/>
          <w:sz w:val="24"/>
          <w:szCs w:val="24"/>
        </w:rPr>
        <w:t>考核</w:t>
      </w:r>
      <w:r w:rsidR="008853D8" w:rsidRPr="009E781D">
        <w:rPr>
          <w:rFonts w:ascii="宋体" w:eastAsia="宋体" w:hAnsi="宋体" w:cs="宋体" w:hint="eastAsia"/>
          <w:color w:val="000000" w:themeColor="text1"/>
          <w:kern w:val="0"/>
          <w:sz w:val="24"/>
          <w:szCs w:val="24"/>
        </w:rPr>
        <w:t>情况反馈至</w:t>
      </w:r>
      <w:r w:rsidRPr="009E781D">
        <w:rPr>
          <w:rFonts w:ascii="宋体" w:eastAsia="宋体" w:hAnsi="宋体" w:cs="宋体" w:hint="eastAsia"/>
          <w:color w:val="000000" w:themeColor="text1"/>
          <w:kern w:val="0"/>
          <w:sz w:val="24"/>
          <w:szCs w:val="24"/>
        </w:rPr>
        <w:t>招生办公室</w:t>
      </w:r>
      <w:r w:rsidR="004B3578" w:rsidRPr="009E781D">
        <w:rPr>
          <w:rFonts w:ascii="宋体" w:eastAsia="宋体" w:hAnsi="宋体" w:cs="宋体" w:hint="eastAsia"/>
          <w:color w:val="000000" w:themeColor="text1"/>
          <w:kern w:val="0"/>
          <w:sz w:val="24"/>
          <w:szCs w:val="24"/>
        </w:rPr>
        <w:t>；</w:t>
      </w:r>
    </w:p>
    <w:p w14:paraId="46D3907A" w14:textId="77777777" w:rsidR="00E02BD7" w:rsidRPr="009E781D" w:rsidRDefault="0047361D"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hint="eastAsia"/>
          <w:color w:val="000000" w:themeColor="text1"/>
          <w:kern w:val="0"/>
          <w:sz w:val="24"/>
          <w:szCs w:val="24"/>
        </w:rPr>
        <w:t>5</w:t>
      </w:r>
      <w:r w:rsidRPr="009E781D">
        <w:rPr>
          <w:rFonts w:ascii="宋体" w:eastAsia="宋体" w:hAnsi="宋体" w:cs="宋体"/>
          <w:color w:val="000000" w:themeColor="text1"/>
          <w:kern w:val="0"/>
          <w:sz w:val="24"/>
          <w:szCs w:val="24"/>
        </w:rPr>
        <w:t>.</w:t>
      </w:r>
      <w:r w:rsidRPr="009E781D">
        <w:rPr>
          <w:rFonts w:ascii="宋体" w:eastAsia="宋体" w:hAnsi="宋体" w:cs="宋体" w:hint="eastAsia"/>
          <w:color w:val="000000" w:themeColor="text1"/>
          <w:kern w:val="0"/>
          <w:sz w:val="24"/>
          <w:szCs w:val="24"/>
        </w:rPr>
        <w:t>招生办公室</w:t>
      </w:r>
      <w:r w:rsidR="00890AE3" w:rsidRPr="009E781D">
        <w:rPr>
          <w:rFonts w:ascii="宋体" w:eastAsia="宋体" w:hAnsi="宋体" w:cs="宋体" w:hint="eastAsia"/>
          <w:color w:val="000000" w:themeColor="text1"/>
          <w:kern w:val="0"/>
          <w:sz w:val="24"/>
          <w:szCs w:val="24"/>
        </w:rPr>
        <w:t>进行录取</w:t>
      </w:r>
      <w:r w:rsidR="00E02BD7" w:rsidRPr="009E781D">
        <w:rPr>
          <w:rFonts w:ascii="宋体" w:eastAsia="宋体" w:hAnsi="宋体" w:cs="宋体" w:hint="eastAsia"/>
          <w:color w:val="000000" w:themeColor="text1"/>
          <w:kern w:val="0"/>
          <w:sz w:val="24"/>
          <w:szCs w:val="24"/>
        </w:rPr>
        <w:t>；根据各专业考核结果及招生计划情况进行专业调剂；</w:t>
      </w:r>
    </w:p>
    <w:p w14:paraId="3D5A82B8" w14:textId="2420B09E" w:rsidR="003E58ED" w:rsidRDefault="00E02BD7"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hint="eastAsia"/>
          <w:color w:val="000000" w:themeColor="text1"/>
          <w:kern w:val="0"/>
          <w:sz w:val="24"/>
          <w:szCs w:val="24"/>
        </w:rPr>
        <w:t>6</w:t>
      </w:r>
      <w:r w:rsidRPr="009E781D">
        <w:rPr>
          <w:rFonts w:ascii="宋体" w:eastAsia="宋体" w:hAnsi="宋体" w:cs="宋体"/>
          <w:color w:val="000000" w:themeColor="text1"/>
          <w:kern w:val="0"/>
          <w:sz w:val="24"/>
          <w:szCs w:val="24"/>
        </w:rPr>
        <w:t>.</w:t>
      </w:r>
      <w:r w:rsidR="000A5FA2" w:rsidRPr="009E781D">
        <w:rPr>
          <w:rFonts w:ascii="宋体" w:eastAsia="宋体" w:hAnsi="宋体" w:cs="宋体" w:hint="eastAsia"/>
          <w:color w:val="000000" w:themeColor="text1"/>
          <w:kern w:val="0"/>
          <w:sz w:val="24"/>
          <w:szCs w:val="24"/>
        </w:rPr>
        <w:t>发放录取</w:t>
      </w:r>
      <w:r w:rsidR="0047361D" w:rsidRPr="009E781D">
        <w:rPr>
          <w:rFonts w:ascii="宋体" w:eastAsia="宋体" w:hAnsi="宋体" w:cs="宋体" w:hint="eastAsia"/>
          <w:color w:val="000000" w:themeColor="text1"/>
          <w:kern w:val="0"/>
          <w:sz w:val="24"/>
          <w:szCs w:val="24"/>
        </w:rPr>
        <w:t>通知书。</w:t>
      </w:r>
    </w:p>
    <w:p w14:paraId="15245D9D" w14:textId="77777777" w:rsidR="00D379F5" w:rsidRPr="009E781D" w:rsidRDefault="00D379F5"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p>
    <w:p w14:paraId="5455A3FC" w14:textId="423DA5F9" w:rsidR="0047361D" w:rsidRPr="001F2F69" w:rsidRDefault="0047361D" w:rsidP="001F2F69">
      <w:pPr>
        <w:pStyle w:val="a7"/>
        <w:numPr>
          <w:ilvl w:val="0"/>
          <w:numId w:val="3"/>
        </w:numPr>
        <w:ind w:left="567" w:firstLineChars="0" w:hanging="567"/>
        <w:rPr>
          <w:rStyle w:val="a5"/>
          <w:rFonts w:ascii="宋体" w:eastAsia="宋体" w:hAnsi="宋体" w:cs="Helvetica"/>
          <w:color w:val="000000" w:themeColor="text1"/>
          <w:sz w:val="28"/>
        </w:rPr>
      </w:pPr>
      <w:r w:rsidRPr="001F2F69">
        <w:rPr>
          <w:rStyle w:val="a5"/>
          <w:rFonts w:ascii="宋体" w:eastAsia="宋体" w:hAnsi="宋体" w:cs="Helvetica" w:hint="eastAsia"/>
          <w:color w:val="000000" w:themeColor="text1"/>
          <w:sz w:val="28"/>
        </w:rPr>
        <w:lastRenderedPageBreak/>
        <w:t>报到</w:t>
      </w:r>
    </w:p>
    <w:p w14:paraId="7480DDE6" w14:textId="62CA5487" w:rsidR="00217E1C" w:rsidRPr="009E781D" w:rsidRDefault="00B260CF"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hint="eastAsia"/>
          <w:color w:val="000000" w:themeColor="text1"/>
          <w:kern w:val="0"/>
          <w:sz w:val="24"/>
          <w:szCs w:val="24"/>
        </w:rPr>
        <w:t>1</w:t>
      </w:r>
      <w:r w:rsidRPr="009E781D">
        <w:rPr>
          <w:rFonts w:ascii="宋体" w:eastAsia="宋体" w:hAnsi="宋体" w:cs="宋体"/>
          <w:color w:val="000000" w:themeColor="text1"/>
          <w:kern w:val="0"/>
          <w:sz w:val="24"/>
          <w:szCs w:val="24"/>
        </w:rPr>
        <w:t>.</w:t>
      </w:r>
      <w:r w:rsidR="00C938AA" w:rsidRPr="009E781D">
        <w:rPr>
          <w:rFonts w:ascii="宋体" w:eastAsia="宋体" w:hAnsi="宋体" w:cs="宋体" w:hint="eastAsia"/>
          <w:color w:val="000000" w:themeColor="text1"/>
          <w:kern w:val="0"/>
          <w:sz w:val="24"/>
          <w:szCs w:val="24"/>
        </w:rPr>
        <w:t>按照学校规定，按时报到。</w:t>
      </w:r>
      <w:r w:rsidR="00217E1C" w:rsidRPr="009E781D">
        <w:rPr>
          <w:rFonts w:ascii="宋体" w:eastAsia="宋体" w:hAnsi="宋体" w:cs="宋体"/>
          <w:color w:val="000000" w:themeColor="text1"/>
          <w:kern w:val="0"/>
          <w:sz w:val="24"/>
          <w:szCs w:val="24"/>
        </w:rPr>
        <w:t>逾期未报到者视为放弃入学资格。新生因病不能按期入学者，应当在开学前三天内向学校请假（向</w:t>
      </w:r>
      <w:r w:rsidR="00D01A35" w:rsidRPr="009E781D">
        <w:rPr>
          <w:rFonts w:ascii="宋体" w:eastAsia="宋体" w:hAnsi="宋体" w:cs="宋体" w:hint="eastAsia"/>
          <w:color w:val="000000" w:themeColor="text1"/>
          <w:kern w:val="0"/>
          <w:sz w:val="24"/>
          <w:szCs w:val="24"/>
        </w:rPr>
        <w:t>录取学院提供</w:t>
      </w:r>
      <w:r w:rsidR="00217E1C" w:rsidRPr="009E781D">
        <w:rPr>
          <w:rFonts w:ascii="宋体" w:eastAsia="宋体" w:hAnsi="宋体" w:cs="宋体"/>
          <w:color w:val="000000" w:themeColor="text1"/>
          <w:kern w:val="0"/>
          <w:sz w:val="24"/>
          <w:szCs w:val="24"/>
        </w:rPr>
        <w:t>请假条和身份证复印件并注明联系方式，经</w:t>
      </w:r>
      <w:r w:rsidR="00D01A35" w:rsidRPr="009E781D">
        <w:rPr>
          <w:rFonts w:ascii="宋体" w:eastAsia="宋体" w:hAnsi="宋体" w:cs="宋体" w:hint="eastAsia"/>
          <w:color w:val="000000" w:themeColor="text1"/>
          <w:kern w:val="0"/>
          <w:sz w:val="24"/>
          <w:szCs w:val="24"/>
        </w:rPr>
        <w:t>录取学院</w:t>
      </w:r>
      <w:r w:rsidR="00217E1C" w:rsidRPr="009E781D">
        <w:rPr>
          <w:rFonts w:ascii="宋体" w:eastAsia="宋体" w:hAnsi="宋体" w:cs="宋体"/>
          <w:color w:val="000000" w:themeColor="text1"/>
          <w:kern w:val="0"/>
          <w:sz w:val="24"/>
          <w:szCs w:val="24"/>
        </w:rPr>
        <w:t>同意方为有效）。未请假或者请假逾期者，除因不可抗力等正当事由以外，视为放弃入学资格。放弃入学资格和中途退学的学生，学校依据上级主管部门规定办理回生源省（直辖市、自治区）相关手续。上级主管部门有特殊规定的，根据上级部门有关规定办理。</w:t>
      </w:r>
    </w:p>
    <w:p w14:paraId="0ECDBB37" w14:textId="77777777" w:rsidR="00217E1C" w:rsidRPr="009E781D" w:rsidRDefault="00217E1C"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color w:val="000000" w:themeColor="text1"/>
          <w:kern w:val="0"/>
          <w:sz w:val="24"/>
          <w:szCs w:val="24"/>
        </w:rPr>
        <w:t>2.已录取学生持录取通知书，按学校有关要求和规定的期限到校办理入学手续；在校学习期间户口及档案关系转至学校。学生在学校规定年限内，完成培养方案规定内容，符合毕业要求的，准予毕业、授予毕业证书；经校学位评定委员会批准，符合学位授予条件者，学校颁发学位证书。凡取得毕业资格的学生，在国家就业方针、政策指导下，双向选择、自主择业，学校为其办理就业手续。</w:t>
      </w:r>
    </w:p>
    <w:p w14:paraId="0593EDCC" w14:textId="457635AF" w:rsidR="00217E1C" w:rsidRPr="009E781D" w:rsidRDefault="00217E1C"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color w:val="000000" w:themeColor="text1"/>
          <w:kern w:val="0"/>
          <w:sz w:val="24"/>
          <w:szCs w:val="24"/>
        </w:rPr>
        <w:t>3.</w:t>
      </w:r>
      <w:r w:rsidR="004B3578" w:rsidRPr="009E781D">
        <w:rPr>
          <w:rFonts w:ascii="宋体" w:eastAsia="宋体" w:hAnsi="宋体" w:cs="宋体" w:hint="eastAsia"/>
          <w:color w:val="000000" w:themeColor="text1"/>
          <w:kern w:val="0"/>
          <w:sz w:val="24"/>
          <w:szCs w:val="24"/>
        </w:rPr>
        <w:t>法学、工商管理</w:t>
      </w:r>
      <w:r w:rsidR="00884914" w:rsidRPr="009E781D">
        <w:rPr>
          <w:rFonts w:ascii="宋体" w:eastAsia="宋体" w:hAnsi="宋体" w:cs="宋体" w:hint="eastAsia"/>
          <w:color w:val="000000" w:themeColor="text1"/>
          <w:kern w:val="0"/>
          <w:sz w:val="24"/>
          <w:szCs w:val="24"/>
        </w:rPr>
        <w:t>、社会工作</w:t>
      </w:r>
      <w:r w:rsidRPr="009E781D">
        <w:rPr>
          <w:rFonts w:ascii="宋体" w:eastAsia="宋体" w:hAnsi="宋体" w:cs="宋体"/>
          <w:color w:val="000000" w:themeColor="text1"/>
          <w:kern w:val="0"/>
          <w:sz w:val="24"/>
          <w:szCs w:val="24"/>
        </w:rPr>
        <w:t>每人每学年</w:t>
      </w:r>
      <w:r w:rsidR="004B3578" w:rsidRPr="009E781D">
        <w:rPr>
          <w:rFonts w:ascii="宋体" w:eastAsia="宋体" w:hAnsi="宋体" w:cs="宋体" w:hint="eastAsia"/>
          <w:color w:val="000000" w:themeColor="text1"/>
          <w:kern w:val="0"/>
          <w:sz w:val="24"/>
          <w:szCs w:val="24"/>
        </w:rPr>
        <w:t>学费</w:t>
      </w:r>
      <w:r w:rsidRPr="009E781D">
        <w:rPr>
          <w:rFonts w:ascii="宋体" w:eastAsia="宋体" w:hAnsi="宋体" w:cs="宋体"/>
          <w:color w:val="000000" w:themeColor="text1"/>
          <w:kern w:val="0"/>
          <w:sz w:val="24"/>
          <w:szCs w:val="24"/>
        </w:rPr>
        <w:t>为</w:t>
      </w:r>
      <w:r w:rsidR="004B3578" w:rsidRPr="009E781D">
        <w:rPr>
          <w:rFonts w:ascii="宋体" w:eastAsia="宋体" w:hAnsi="宋体" w:cs="宋体" w:hint="eastAsia"/>
          <w:color w:val="000000" w:themeColor="text1"/>
          <w:kern w:val="0"/>
          <w:sz w:val="24"/>
          <w:szCs w:val="24"/>
        </w:rPr>
        <w:t>4200元，</w:t>
      </w:r>
      <w:r w:rsidR="00884914" w:rsidRPr="009E781D">
        <w:rPr>
          <w:rFonts w:ascii="宋体" w:eastAsia="宋体" w:hAnsi="宋体" w:cs="宋体" w:hint="eastAsia"/>
          <w:color w:val="000000" w:themeColor="text1"/>
          <w:kern w:val="0"/>
          <w:sz w:val="24"/>
          <w:szCs w:val="24"/>
        </w:rPr>
        <w:t>其他招生专业</w:t>
      </w:r>
      <w:r w:rsidR="004B3578" w:rsidRPr="009E781D">
        <w:rPr>
          <w:rFonts w:ascii="宋体" w:eastAsia="宋体" w:hAnsi="宋体" w:cs="宋体" w:hint="eastAsia"/>
          <w:color w:val="000000" w:themeColor="text1"/>
          <w:kern w:val="0"/>
          <w:sz w:val="24"/>
          <w:szCs w:val="24"/>
        </w:rPr>
        <w:t>每人每学年学费为4600元</w:t>
      </w:r>
      <w:bookmarkStart w:id="2" w:name="_Hlk134451043"/>
      <w:r w:rsidR="00CA1EE3">
        <w:rPr>
          <w:rFonts w:ascii="宋体" w:eastAsia="宋体" w:hAnsi="宋体" w:cs="宋体" w:hint="eastAsia"/>
          <w:color w:val="000000" w:themeColor="text1"/>
          <w:kern w:val="0"/>
          <w:sz w:val="24"/>
          <w:szCs w:val="24"/>
        </w:rPr>
        <w:t>；学校根据宿舍情况酌情考虑提供住宿</w:t>
      </w:r>
      <w:r w:rsidR="00A559A5">
        <w:rPr>
          <w:rFonts w:ascii="宋体" w:eastAsia="宋体" w:hAnsi="宋体" w:cs="宋体" w:hint="eastAsia"/>
          <w:color w:val="000000" w:themeColor="text1"/>
          <w:kern w:val="0"/>
          <w:sz w:val="24"/>
          <w:szCs w:val="24"/>
        </w:rPr>
        <w:t>，如提供住宿，住宿费按每学年6</w:t>
      </w:r>
      <w:r w:rsidR="00A559A5">
        <w:rPr>
          <w:rFonts w:ascii="宋体" w:eastAsia="宋体" w:hAnsi="宋体" w:cs="宋体"/>
          <w:color w:val="000000" w:themeColor="text1"/>
          <w:kern w:val="0"/>
          <w:sz w:val="24"/>
          <w:szCs w:val="24"/>
        </w:rPr>
        <w:t>00</w:t>
      </w:r>
      <w:r w:rsidR="00A559A5">
        <w:rPr>
          <w:rFonts w:ascii="宋体" w:eastAsia="宋体" w:hAnsi="宋体" w:cs="宋体" w:hint="eastAsia"/>
          <w:color w:val="000000" w:themeColor="text1"/>
          <w:kern w:val="0"/>
          <w:sz w:val="24"/>
          <w:szCs w:val="24"/>
        </w:rPr>
        <w:t>-</w:t>
      </w:r>
      <w:r w:rsidR="00A559A5">
        <w:rPr>
          <w:rFonts w:ascii="宋体" w:eastAsia="宋体" w:hAnsi="宋体" w:cs="宋体"/>
          <w:color w:val="000000" w:themeColor="text1"/>
          <w:kern w:val="0"/>
          <w:sz w:val="24"/>
          <w:szCs w:val="24"/>
        </w:rPr>
        <w:t>1200</w:t>
      </w:r>
      <w:r w:rsidR="00A559A5">
        <w:rPr>
          <w:rFonts w:ascii="宋体" w:eastAsia="宋体" w:hAnsi="宋体" w:cs="宋体" w:hint="eastAsia"/>
          <w:color w:val="000000" w:themeColor="text1"/>
          <w:kern w:val="0"/>
          <w:sz w:val="24"/>
          <w:szCs w:val="24"/>
        </w:rPr>
        <w:t>元收取</w:t>
      </w:r>
      <w:r w:rsidR="00CA1EE3">
        <w:rPr>
          <w:rFonts w:ascii="宋体" w:eastAsia="宋体" w:hAnsi="宋体" w:cs="宋体" w:hint="eastAsia"/>
          <w:color w:val="000000" w:themeColor="text1"/>
          <w:kern w:val="0"/>
          <w:sz w:val="24"/>
          <w:szCs w:val="24"/>
        </w:rPr>
        <w:t>。</w:t>
      </w:r>
    </w:p>
    <w:bookmarkEnd w:id="2"/>
    <w:p w14:paraId="17166329" w14:textId="2F281D10" w:rsidR="00217E1C" w:rsidRDefault="00217E1C" w:rsidP="00D379F5">
      <w:pPr>
        <w:widowControl/>
        <w:shd w:val="clear" w:color="auto" w:fill="FFFFFF"/>
        <w:snapToGrid w:val="0"/>
        <w:spacing w:line="360" w:lineRule="auto"/>
        <w:ind w:firstLineChars="200" w:firstLine="480"/>
        <w:jc w:val="left"/>
        <w:rPr>
          <w:rFonts w:ascii="宋体" w:eastAsia="宋体" w:hAnsi="宋体" w:cs="宋体"/>
          <w:color w:val="000000" w:themeColor="text1"/>
          <w:kern w:val="0"/>
          <w:sz w:val="24"/>
          <w:szCs w:val="24"/>
        </w:rPr>
      </w:pPr>
      <w:r w:rsidRPr="009E781D">
        <w:rPr>
          <w:rFonts w:ascii="宋体" w:eastAsia="宋体" w:hAnsi="宋体" w:cs="宋体"/>
          <w:color w:val="000000" w:themeColor="text1"/>
          <w:kern w:val="0"/>
          <w:sz w:val="24"/>
          <w:szCs w:val="24"/>
        </w:rPr>
        <w:t>4.报名考生须保证所提供的报名材料真实有效。若有弄虚作假，一经查实，取消录取资格和学籍。</w:t>
      </w:r>
    </w:p>
    <w:p w14:paraId="5DA67044" w14:textId="309B3BD0" w:rsidR="00DB4423" w:rsidRPr="0018401E" w:rsidRDefault="00DB4423" w:rsidP="00D379F5">
      <w:pPr>
        <w:pStyle w:val="a3"/>
        <w:shd w:val="clear" w:color="auto" w:fill="FFFFFF"/>
        <w:snapToGrid w:val="0"/>
        <w:spacing w:before="0" w:beforeAutospacing="0" w:after="150" w:afterAutospacing="0" w:line="360" w:lineRule="auto"/>
        <w:ind w:firstLineChars="200" w:firstLine="480"/>
        <w:rPr>
          <w:color w:val="000000" w:themeColor="text1"/>
        </w:rPr>
      </w:pPr>
      <w:r>
        <w:rPr>
          <w:rFonts w:hint="eastAsia"/>
          <w:color w:val="000000" w:themeColor="text1"/>
        </w:rPr>
        <w:t>联系人：刘老师</w:t>
      </w:r>
      <w:r w:rsidR="002A3E84">
        <w:rPr>
          <w:rFonts w:hint="eastAsia"/>
          <w:color w:val="000000" w:themeColor="text1"/>
        </w:rPr>
        <w:t xml:space="preserve"> </w:t>
      </w:r>
      <w:r>
        <w:rPr>
          <w:rFonts w:hint="eastAsia"/>
          <w:color w:val="000000" w:themeColor="text1"/>
        </w:rPr>
        <w:t>联系电话：0</w:t>
      </w:r>
      <w:r>
        <w:rPr>
          <w:color w:val="000000" w:themeColor="text1"/>
        </w:rPr>
        <w:t>10</w:t>
      </w:r>
      <w:r>
        <w:rPr>
          <w:rFonts w:hint="eastAsia"/>
          <w:color w:val="000000" w:themeColor="text1"/>
        </w:rPr>
        <w:t>-</w:t>
      </w:r>
      <w:r>
        <w:rPr>
          <w:color w:val="000000" w:themeColor="text1"/>
        </w:rPr>
        <w:t>68322507</w:t>
      </w:r>
      <w:r>
        <w:rPr>
          <w:rFonts w:hint="eastAsia"/>
          <w:color w:val="000000" w:themeColor="text1"/>
        </w:rPr>
        <w:t>,</w:t>
      </w:r>
      <w:r>
        <w:rPr>
          <w:color w:val="000000" w:themeColor="text1"/>
        </w:rPr>
        <w:t>010</w:t>
      </w:r>
      <w:r>
        <w:rPr>
          <w:rFonts w:hint="eastAsia"/>
          <w:color w:val="000000" w:themeColor="text1"/>
        </w:rPr>
        <w:t>-</w:t>
      </w:r>
      <w:r>
        <w:rPr>
          <w:color w:val="000000" w:themeColor="text1"/>
        </w:rPr>
        <w:t>61209710</w:t>
      </w:r>
    </w:p>
    <w:p w14:paraId="7E3F6852" w14:textId="77777777" w:rsidR="00D379F5" w:rsidRDefault="00D379F5" w:rsidP="004B3578">
      <w:pPr>
        <w:pStyle w:val="a3"/>
        <w:shd w:val="clear" w:color="auto" w:fill="FFFFFF"/>
        <w:snapToGrid w:val="0"/>
        <w:spacing w:before="0" w:beforeAutospacing="0" w:after="150" w:afterAutospacing="0" w:line="360" w:lineRule="auto"/>
        <w:jc w:val="right"/>
        <w:rPr>
          <w:color w:val="000000" w:themeColor="text1"/>
        </w:rPr>
      </w:pPr>
    </w:p>
    <w:p w14:paraId="4B794147" w14:textId="5215227D" w:rsidR="002A3E84" w:rsidRDefault="00195DF5" w:rsidP="004B3578">
      <w:pPr>
        <w:pStyle w:val="a3"/>
        <w:shd w:val="clear" w:color="auto" w:fill="FFFFFF"/>
        <w:snapToGrid w:val="0"/>
        <w:spacing w:before="0" w:beforeAutospacing="0" w:after="150" w:afterAutospacing="0" w:line="360" w:lineRule="auto"/>
        <w:jc w:val="right"/>
        <w:rPr>
          <w:color w:val="000000" w:themeColor="text1"/>
        </w:rPr>
      </w:pPr>
      <w:r w:rsidRPr="0018401E">
        <w:rPr>
          <w:rFonts w:hint="eastAsia"/>
          <w:color w:val="000000" w:themeColor="text1"/>
        </w:rPr>
        <w:t>北京建筑大学</w:t>
      </w:r>
    </w:p>
    <w:p w14:paraId="0A5360E7" w14:textId="798DAED6" w:rsidR="00217E1C" w:rsidRPr="0018401E" w:rsidRDefault="00217E1C" w:rsidP="00D379F5">
      <w:pPr>
        <w:pStyle w:val="a3"/>
        <w:shd w:val="clear" w:color="auto" w:fill="FFFFFF"/>
        <w:snapToGrid w:val="0"/>
        <w:spacing w:before="0" w:beforeAutospacing="0" w:after="150" w:afterAutospacing="0" w:line="360" w:lineRule="auto"/>
        <w:ind w:right="84"/>
        <w:jc w:val="right"/>
        <w:rPr>
          <w:color w:val="000000" w:themeColor="text1"/>
        </w:rPr>
      </w:pPr>
      <w:r w:rsidRPr="0018401E">
        <w:rPr>
          <w:color w:val="000000" w:themeColor="text1"/>
        </w:rPr>
        <w:t>招生办公室</w:t>
      </w:r>
    </w:p>
    <w:p w14:paraId="3BB932AB" w14:textId="2179E234" w:rsidR="00217E1C" w:rsidRPr="0018401E" w:rsidRDefault="006244F2" w:rsidP="00D379F5">
      <w:pPr>
        <w:pStyle w:val="a3"/>
        <w:shd w:val="clear" w:color="auto" w:fill="FFFFFF"/>
        <w:snapToGrid w:val="0"/>
        <w:spacing w:before="0" w:beforeAutospacing="0" w:after="150" w:afterAutospacing="0" w:line="360" w:lineRule="auto"/>
        <w:ind w:right="5"/>
        <w:jc w:val="right"/>
        <w:rPr>
          <w:color w:val="000000" w:themeColor="text1"/>
        </w:rPr>
      </w:pPr>
      <w:r w:rsidRPr="0018401E">
        <w:rPr>
          <w:color w:val="000000" w:themeColor="text1"/>
        </w:rPr>
        <w:t>202</w:t>
      </w:r>
      <w:r>
        <w:rPr>
          <w:color w:val="000000" w:themeColor="text1"/>
        </w:rPr>
        <w:t>3</w:t>
      </w:r>
      <w:r w:rsidR="00217E1C" w:rsidRPr="0018401E">
        <w:rPr>
          <w:color w:val="000000" w:themeColor="text1"/>
        </w:rPr>
        <w:t>年</w:t>
      </w:r>
      <w:r w:rsidR="004F394A">
        <w:rPr>
          <w:color w:val="000000" w:themeColor="text1"/>
        </w:rPr>
        <w:t>5</w:t>
      </w:r>
      <w:r w:rsidR="00217E1C" w:rsidRPr="0018401E">
        <w:rPr>
          <w:color w:val="000000" w:themeColor="text1"/>
        </w:rPr>
        <w:t>月</w:t>
      </w:r>
      <w:r>
        <w:rPr>
          <w:color w:val="000000" w:themeColor="text1"/>
        </w:rPr>
        <w:t>8</w:t>
      </w:r>
      <w:r w:rsidR="007C24AA" w:rsidRPr="0018401E">
        <w:rPr>
          <w:rFonts w:hint="eastAsia"/>
          <w:color w:val="000000" w:themeColor="text1"/>
        </w:rPr>
        <w:t>日</w:t>
      </w:r>
    </w:p>
    <w:sectPr w:rsidR="00217E1C" w:rsidRPr="0018401E" w:rsidSect="007C0A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83A4" w14:textId="77777777" w:rsidR="00695443" w:rsidRDefault="00695443" w:rsidP="00AA388B">
      <w:r>
        <w:separator/>
      </w:r>
    </w:p>
  </w:endnote>
  <w:endnote w:type="continuationSeparator" w:id="0">
    <w:p w14:paraId="57959416" w14:textId="77777777" w:rsidR="00695443" w:rsidRDefault="00695443" w:rsidP="00AA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349272"/>
      <w:docPartObj>
        <w:docPartGallery w:val="Page Numbers (Bottom of Page)"/>
        <w:docPartUnique/>
      </w:docPartObj>
    </w:sdtPr>
    <w:sdtContent>
      <w:p w14:paraId="7660D934" w14:textId="2AA27EC6" w:rsidR="00C938AA" w:rsidRDefault="00C938AA">
        <w:pPr>
          <w:pStyle w:val="aa"/>
          <w:jc w:val="center"/>
        </w:pPr>
        <w:r>
          <w:fldChar w:fldCharType="begin"/>
        </w:r>
        <w:r>
          <w:instrText>PAGE   \* MERGEFORMAT</w:instrText>
        </w:r>
        <w:r>
          <w:fldChar w:fldCharType="separate"/>
        </w:r>
        <w:r>
          <w:rPr>
            <w:lang w:val="zh-CN"/>
          </w:rPr>
          <w:t>2</w:t>
        </w:r>
        <w:r>
          <w:fldChar w:fldCharType="end"/>
        </w:r>
      </w:p>
    </w:sdtContent>
  </w:sdt>
  <w:p w14:paraId="6ED34720" w14:textId="77777777" w:rsidR="00C938AA" w:rsidRDefault="00C938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72DC" w14:textId="77777777" w:rsidR="00695443" w:rsidRDefault="00695443" w:rsidP="00AA388B">
      <w:r>
        <w:separator/>
      </w:r>
    </w:p>
  </w:footnote>
  <w:footnote w:type="continuationSeparator" w:id="0">
    <w:p w14:paraId="3D22A311" w14:textId="77777777" w:rsidR="00695443" w:rsidRDefault="00695443" w:rsidP="00AA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218"/>
    <w:multiLevelType w:val="hybridMultilevel"/>
    <w:tmpl w:val="C2885E36"/>
    <w:lvl w:ilvl="0" w:tplc="7C66B0E4">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BB4E06"/>
    <w:multiLevelType w:val="hybridMultilevel"/>
    <w:tmpl w:val="30105FBA"/>
    <w:lvl w:ilvl="0" w:tplc="E17E33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D76865"/>
    <w:multiLevelType w:val="hybridMultilevel"/>
    <w:tmpl w:val="0450F3B8"/>
    <w:lvl w:ilvl="0" w:tplc="3D5A0F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049846">
    <w:abstractNumId w:val="2"/>
  </w:num>
  <w:num w:numId="2" w16cid:durableId="2027291906">
    <w:abstractNumId w:val="0"/>
  </w:num>
  <w:num w:numId="3" w16cid:durableId="110410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1D"/>
    <w:rsid w:val="00032B7E"/>
    <w:rsid w:val="00037B05"/>
    <w:rsid w:val="00074471"/>
    <w:rsid w:val="00092998"/>
    <w:rsid w:val="00095681"/>
    <w:rsid w:val="0009793E"/>
    <w:rsid w:val="000A5FA2"/>
    <w:rsid w:val="000B4498"/>
    <w:rsid w:val="000B7FE3"/>
    <w:rsid w:val="000E366A"/>
    <w:rsid w:val="0010197C"/>
    <w:rsid w:val="0011592B"/>
    <w:rsid w:val="00117848"/>
    <w:rsid w:val="001219FF"/>
    <w:rsid w:val="001228CA"/>
    <w:rsid w:val="00124F5B"/>
    <w:rsid w:val="00140F46"/>
    <w:rsid w:val="00141F58"/>
    <w:rsid w:val="00142E0B"/>
    <w:rsid w:val="001430E9"/>
    <w:rsid w:val="00155B79"/>
    <w:rsid w:val="00155D9E"/>
    <w:rsid w:val="0015718D"/>
    <w:rsid w:val="0018401E"/>
    <w:rsid w:val="0019247D"/>
    <w:rsid w:val="00195DF5"/>
    <w:rsid w:val="001961DB"/>
    <w:rsid w:val="001A1823"/>
    <w:rsid w:val="001B3C37"/>
    <w:rsid w:val="001C24CB"/>
    <w:rsid w:val="001D47BD"/>
    <w:rsid w:val="001E0C42"/>
    <w:rsid w:val="001E5ECE"/>
    <w:rsid w:val="001E7395"/>
    <w:rsid w:val="001F2F69"/>
    <w:rsid w:val="00203476"/>
    <w:rsid w:val="00217E1C"/>
    <w:rsid w:val="002228A2"/>
    <w:rsid w:val="00236171"/>
    <w:rsid w:val="00242D2A"/>
    <w:rsid w:val="00257A41"/>
    <w:rsid w:val="00266738"/>
    <w:rsid w:val="00271764"/>
    <w:rsid w:val="00272114"/>
    <w:rsid w:val="00273169"/>
    <w:rsid w:val="00291639"/>
    <w:rsid w:val="002A05C5"/>
    <w:rsid w:val="002A3E84"/>
    <w:rsid w:val="002A53C0"/>
    <w:rsid w:val="002B3109"/>
    <w:rsid w:val="002B59E5"/>
    <w:rsid w:val="002C1930"/>
    <w:rsid w:val="002D18AE"/>
    <w:rsid w:val="002E1078"/>
    <w:rsid w:val="003071A0"/>
    <w:rsid w:val="003075BB"/>
    <w:rsid w:val="00310771"/>
    <w:rsid w:val="0032297E"/>
    <w:rsid w:val="0037189E"/>
    <w:rsid w:val="00377208"/>
    <w:rsid w:val="0038753A"/>
    <w:rsid w:val="00394D69"/>
    <w:rsid w:val="003A428A"/>
    <w:rsid w:val="003A6561"/>
    <w:rsid w:val="003B0479"/>
    <w:rsid w:val="003C1E0D"/>
    <w:rsid w:val="003E58ED"/>
    <w:rsid w:val="003F10F3"/>
    <w:rsid w:val="0041564B"/>
    <w:rsid w:val="0044398B"/>
    <w:rsid w:val="004523C4"/>
    <w:rsid w:val="00453D42"/>
    <w:rsid w:val="0047361D"/>
    <w:rsid w:val="00473A5D"/>
    <w:rsid w:val="00482A6F"/>
    <w:rsid w:val="004945FE"/>
    <w:rsid w:val="00496CEC"/>
    <w:rsid w:val="004A45FB"/>
    <w:rsid w:val="004B11F2"/>
    <w:rsid w:val="004B3578"/>
    <w:rsid w:val="004B562C"/>
    <w:rsid w:val="004C46AD"/>
    <w:rsid w:val="004C5187"/>
    <w:rsid w:val="004C61EB"/>
    <w:rsid w:val="004C72D6"/>
    <w:rsid w:val="004C7625"/>
    <w:rsid w:val="004D3F5C"/>
    <w:rsid w:val="004D7B5C"/>
    <w:rsid w:val="004E7157"/>
    <w:rsid w:val="004F394A"/>
    <w:rsid w:val="00501890"/>
    <w:rsid w:val="00507EFA"/>
    <w:rsid w:val="005322E2"/>
    <w:rsid w:val="00532E96"/>
    <w:rsid w:val="00552828"/>
    <w:rsid w:val="005763AF"/>
    <w:rsid w:val="00581CFA"/>
    <w:rsid w:val="00590944"/>
    <w:rsid w:val="00592E84"/>
    <w:rsid w:val="005A049C"/>
    <w:rsid w:val="005A5571"/>
    <w:rsid w:val="005B06FE"/>
    <w:rsid w:val="005C2FAF"/>
    <w:rsid w:val="005E2807"/>
    <w:rsid w:val="005E5495"/>
    <w:rsid w:val="005F7049"/>
    <w:rsid w:val="00614243"/>
    <w:rsid w:val="006244F2"/>
    <w:rsid w:val="00631D18"/>
    <w:rsid w:val="00654B04"/>
    <w:rsid w:val="00675148"/>
    <w:rsid w:val="00680844"/>
    <w:rsid w:val="00695443"/>
    <w:rsid w:val="006B140B"/>
    <w:rsid w:val="006C20DA"/>
    <w:rsid w:val="006C449A"/>
    <w:rsid w:val="006C50E5"/>
    <w:rsid w:val="006D4FBE"/>
    <w:rsid w:val="006E7845"/>
    <w:rsid w:val="007121C1"/>
    <w:rsid w:val="0072666C"/>
    <w:rsid w:val="00731859"/>
    <w:rsid w:val="00733E4F"/>
    <w:rsid w:val="0074156D"/>
    <w:rsid w:val="00751F3B"/>
    <w:rsid w:val="00752E02"/>
    <w:rsid w:val="00757D24"/>
    <w:rsid w:val="00792AB0"/>
    <w:rsid w:val="007B4732"/>
    <w:rsid w:val="007B525D"/>
    <w:rsid w:val="007B625F"/>
    <w:rsid w:val="007C0A00"/>
    <w:rsid w:val="007C24AA"/>
    <w:rsid w:val="007C7FD3"/>
    <w:rsid w:val="007D2280"/>
    <w:rsid w:val="007F625A"/>
    <w:rsid w:val="008015E4"/>
    <w:rsid w:val="008052F9"/>
    <w:rsid w:val="00806590"/>
    <w:rsid w:val="0083165E"/>
    <w:rsid w:val="00836D7F"/>
    <w:rsid w:val="008762E3"/>
    <w:rsid w:val="008816E8"/>
    <w:rsid w:val="008834D1"/>
    <w:rsid w:val="00884914"/>
    <w:rsid w:val="008853D8"/>
    <w:rsid w:val="00886D5C"/>
    <w:rsid w:val="00890AE3"/>
    <w:rsid w:val="00892054"/>
    <w:rsid w:val="008A1513"/>
    <w:rsid w:val="008D103B"/>
    <w:rsid w:val="008E4DA0"/>
    <w:rsid w:val="008F2416"/>
    <w:rsid w:val="008F652C"/>
    <w:rsid w:val="00906703"/>
    <w:rsid w:val="009245E6"/>
    <w:rsid w:val="00932DB8"/>
    <w:rsid w:val="0093310F"/>
    <w:rsid w:val="0095040D"/>
    <w:rsid w:val="00953571"/>
    <w:rsid w:val="0096607D"/>
    <w:rsid w:val="009704FC"/>
    <w:rsid w:val="0097620C"/>
    <w:rsid w:val="00977F65"/>
    <w:rsid w:val="0098349F"/>
    <w:rsid w:val="009A6A08"/>
    <w:rsid w:val="009D328B"/>
    <w:rsid w:val="009E781D"/>
    <w:rsid w:val="009F5B61"/>
    <w:rsid w:val="00A04C3E"/>
    <w:rsid w:val="00A11A7D"/>
    <w:rsid w:val="00A13AFD"/>
    <w:rsid w:val="00A412AA"/>
    <w:rsid w:val="00A559A5"/>
    <w:rsid w:val="00A64AE3"/>
    <w:rsid w:val="00A65087"/>
    <w:rsid w:val="00A663CB"/>
    <w:rsid w:val="00A663D2"/>
    <w:rsid w:val="00A73F62"/>
    <w:rsid w:val="00A85597"/>
    <w:rsid w:val="00AA388B"/>
    <w:rsid w:val="00AC41FB"/>
    <w:rsid w:val="00AF13A2"/>
    <w:rsid w:val="00B0389F"/>
    <w:rsid w:val="00B125E2"/>
    <w:rsid w:val="00B128E1"/>
    <w:rsid w:val="00B13BE6"/>
    <w:rsid w:val="00B260CF"/>
    <w:rsid w:val="00B466DA"/>
    <w:rsid w:val="00B5123C"/>
    <w:rsid w:val="00B6442B"/>
    <w:rsid w:val="00B76A8D"/>
    <w:rsid w:val="00BA3158"/>
    <w:rsid w:val="00BA3C9E"/>
    <w:rsid w:val="00BA415A"/>
    <w:rsid w:val="00BC1804"/>
    <w:rsid w:val="00BC6940"/>
    <w:rsid w:val="00BF7A72"/>
    <w:rsid w:val="00C0097D"/>
    <w:rsid w:val="00C0166A"/>
    <w:rsid w:val="00C01E79"/>
    <w:rsid w:val="00C2323E"/>
    <w:rsid w:val="00C33833"/>
    <w:rsid w:val="00C36E6B"/>
    <w:rsid w:val="00C5107D"/>
    <w:rsid w:val="00C51244"/>
    <w:rsid w:val="00C531E2"/>
    <w:rsid w:val="00C534B0"/>
    <w:rsid w:val="00C550DD"/>
    <w:rsid w:val="00C70DEB"/>
    <w:rsid w:val="00C71BE2"/>
    <w:rsid w:val="00C938AA"/>
    <w:rsid w:val="00CA0555"/>
    <w:rsid w:val="00CA1EE3"/>
    <w:rsid w:val="00CA2CD7"/>
    <w:rsid w:val="00CA5304"/>
    <w:rsid w:val="00CC1C21"/>
    <w:rsid w:val="00CF7F83"/>
    <w:rsid w:val="00D00949"/>
    <w:rsid w:val="00D01A35"/>
    <w:rsid w:val="00D026E6"/>
    <w:rsid w:val="00D101BC"/>
    <w:rsid w:val="00D2105C"/>
    <w:rsid w:val="00D3766B"/>
    <w:rsid w:val="00D379F5"/>
    <w:rsid w:val="00D403F1"/>
    <w:rsid w:val="00D46CA9"/>
    <w:rsid w:val="00D54E34"/>
    <w:rsid w:val="00D61F52"/>
    <w:rsid w:val="00D632EF"/>
    <w:rsid w:val="00D6570A"/>
    <w:rsid w:val="00D7108B"/>
    <w:rsid w:val="00D845FF"/>
    <w:rsid w:val="00D85B2C"/>
    <w:rsid w:val="00D90185"/>
    <w:rsid w:val="00D953E6"/>
    <w:rsid w:val="00DB1908"/>
    <w:rsid w:val="00DB4423"/>
    <w:rsid w:val="00DC53C9"/>
    <w:rsid w:val="00DC686D"/>
    <w:rsid w:val="00DD1026"/>
    <w:rsid w:val="00DE23DF"/>
    <w:rsid w:val="00DF3669"/>
    <w:rsid w:val="00DF6FB6"/>
    <w:rsid w:val="00E02BD7"/>
    <w:rsid w:val="00E02C48"/>
    <w:rsid w:val="00E06E40"/>
    <w:rsid w:val="00E10C59"/>
    <w:rsid w:val="00E125F2"/>
    <w:rsid w:val="00E13DB6"/>
    <w:rsid w:val="00E20C63"/>
    <w:rsid w:val="00E4570C"/>
    <w:rsid w:val="00E46C68"/>
    <w:rsid w:val="00E56458"/>
    <w:rsid w:val="00E60C8D"/>
    <w:rsid w:val="00E74E45"/>
    <w:rsid w:val="00E87836"/>
    <w:rsid w:val="00E91316"/>
    <w:rsid w:val="00E91EFC"/>
    <w:rsid w:val="00E96503"/>
    <w:rsid w:val="00EA0163"/>
    <w:rsid w:val="00EA0CD7"/>
    <w:rsid w:val="00EA20C7"/>
    <w:rsid w:val="00ED755C"/>
    <w:rsid w:val="00EE1E86"/>
    <w:rsid w:val="00EE240A"/>
    <w:rsid w:val="00F220BA"/>
    <w:rsid w:val="00F25D66"/>
    <w:rsid w:val="00F37414"/>
    <w:rsid w:val="00F40A49"/>
    <w:rsid w:val="00F5314C"/>
    <w:rsid w:val="00F616ED"/>
    <w:rsid w:val="00F6591D"/>
    <w:rsid w:val="00F76234"/>
    <w:rsid w:val="00FB1CB6"/>
    <w:rsid w:val="00FC03CC"/>
    <w:rsid w:val="00FC07EA"/>
    <w:rsid w:val="00FC0EEF"/>
    <w:rsid w:val="00FD33C0"/>
    <w:rsid w:val="00FF3C5D"/>
    <w:rsid w:val="00FF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139A"/>
  <w15:docId w15:val="{D21E1AA4-B2AB-41B6-B5D3-EDC723A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A00"/>
    <w:pPr>
      <w:widowControl w:val="0"/>
      <w:jc w:val="both"/>
    </w:pPr>
  </w:style>
  <w:style w:type="paragraph" w:styleId="1">
    <w:name w:val="heading 1"/>
    <w:basedOn w:val="a"/>
    <w:link w:val="10"/>
    <w:uiPriority w:val="9"/>
    <w:qFormat/>
    <w:rsid w:val="004439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1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17E1C"/>
    <w:rPr>
      <w:color w:val="0000FF"/>
      <w:u w:val="single"/>
    </w:rPr>
  </w:style>
  <w:style w:type="character" w:styleId="a5">
    <w:name w:val="Strong"/>
    <w:basedOn w:val="a0"/>
    <w:uiPriority w:val="22"/>
    <w:qFormat/>
    <w:rsid w:val="00217E1C"/>
    <w:rPr>
      <w:b/>
      <w:bCs/>
    </w:rPr>
  </w:style>
  <w:style w:type="table" w:styleId="a6">
    <w:name w:val="Table Grid"/>
    <w:basedOn w:val="a1"/>
    <w:uiPriority w:val="39"/>
    <w:rsid w:val="001E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44398B"/>
    <w:rPr>
      <w:rFonts w:ascii="宋体" w:eastAsia="宋体" w:hAnsi="宋体" w:cs="宋体"/>
      <w:b/>
      <w:bCs/>
      <w:kern w:val="36"/>
      <w:sz w:val="48"/>
      <w:szCs w:val="48"/>
    </w:rPr>
  </w:style>
  <w:style w:type="paragraph" w:styleId="a7">
    <w:name w:val="List Paragraph"/>
    <w:basedOn w:val="a"/>
    <w:uiPriority w:val="34"/>
    <w:qFormat/>
    <w:rsid w:val="0044398B"/>
    <w:pPr>
      <w:ind w:firstLineChars="200" w:firstLine="420"/>
    </w:pPr>
  </w:style>
  <w:style w:type="paragraph" w:styleId="a8">
    <w:name w:val="header"/>
    <w:basedOn w:val="a"/>
    <w:link w:val="a9"/>
    <w:uiPriority w:val="99"/>
    <w:unhideWhenUsed/>
    <w:rsid w:val="00AA388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A388B"/>
    <w:rPr>
      <w:sz w:val="18"/>
      <w:szCs w:val="18"/>
    </w:rPr>
  </w:style>
  <w:style w:type="paragraph" w:styleId="aa">
    <w:name w:val="footer"/>
    <w:basedOn w:val="a"/>
    <w:link w:val="ab"/>
    <w:uiPriority w:val="99"/>
    <w:unhideWhenUsed/>
    <w:rsid w:val="00AA388B"/>
    <w:pPr>
      <w:tabs>
        <w:tab w:val="center" w:pos="4153"/>
        <w:tab w:val="right" w:pos="8306"/>
      </w:tabs>
      <w:snapToGrid w:val="0"/>
      <w:jc w:val="left"/>
    </w:pPr>
    <w:rPr>
      <w:sz w:val="18"/>
      <w:szCs w:val="18"/>
    </w:rPr>
  </w:style>
  <w:style w:type="character" w:customStyle="1" w:styleId="ab">
    <w:name w:val="页脚 字符"/>
    <w:basedOn w:val="a0"/>
    <w:link w:val="aa"/>
    <w:uiPriority w:val="99"/>
    <w:rsid w:val="00AA388B"/>
    <w:rPr>
      <w:sz w:val="18"/>
      <w:szCs w:val="18"/>
    </w:rPr>
  </w:style>
  <w:style w:type="paragraph" w:styleId="ac">
    <w:name w:val="Balloon Text"/>
    <w:basedOn w:val="a"/>
    <w:link w:val="ad"/>
    <w:uiPriority w:val="99"/>
    <w:semiHidden/>
    <w:unhideWhenUsed/>
    <w:rsid w:val="00731859"/>
    <w:rPr>
      <w:sz w:val="18"/>
      <w:szCs w:val="18"/>
    </w:rPr>
  </w:style>
  <w:style w:type="character" w:customStyle="1" w:styleId="ad">
    <w:name w:val="批注框文本 字符"/>
    <w:basedOn w:val="a0"/>
    <w:link w:val="ac"/>
    <w:uiPriority w:val="99"/>
    <w:semiHidden/>
    <w:rsid w:val="00731859"/>
    <w:rPr>
      <w:sz w:val="18"/>
      <w:szCs w:val="18"/>
    </w:rPr>
  </w:style>
  <w:style w:type="paragraph" w:styleId="ae">
    <w:name w:val="Revision"/>
    <w:hidden/>
    <w:uiPriority w:val="99"/>
    <w:semiHidden/>
    <w:rsid w:val="006C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3669">
      <w:bodyDiv w:val="1"/>
      <w:marLeft w:val="0"/>
      <w:marRight w:val="0"/>
      <w:marTop w:val="0"/>
      <w:marBottom w:val="0"/>
      <w:divBdr>
        <w:top w:val="none" w:sz="0" w:space="0" w:color="auto"/>
        <w:left w:val="none" w:sz="0" w:space="0" w:color="auto"/>
        <w:bottom w:val="none" w:sz="0" w:space="0" w:color="auto"/>
        <w:right w:val="none" w:sz="0" w:space="0" w:color="auto"/>
      </w:divBdr>
    </w:div>
    <w:div w:id="18213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刘杰</dc:creator>
  <cp:lastModifiedBy>袁和静</cp:lastModifiedBy>
  <cp:revision>8</cp:revision>
  <cp:lastPrinted>2020-06-17T02:40:00Z</cp:lastPrinted>
  <dcterms:created xsi:type="dcterms:W3CDTF">2023-05-08T08:11:00Z</dcterms:created>
  <dcterms:modified xsi:type="dcterms:W3CDTF">2023-05-10T11:40:00Z</dcterms:modified>
</cp:coreProperties>
</file>