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ind w:left="1276" w:hanging="1133"/>
        <w:jc w:val="both"/>
        <w:rPr>
          <w:rFonts w:ascii="仿宋" w:hAnsi="仿宋" w:eastAsia="仿宋"/>
          <w:sz w:val="44"/>
          <w:szCs w:val="44"/>
          <w:lang w:eastAsia="zh-CN"/>
        </w:rPr>
      </w:pPr>
      <w:r>
        <w:rPr/>
        <w:t xml:space="preserve">附件 </w:t>
      </w:r>
      <w:r>
        <w:rPr/>
        <w:t>3</w:t>
      </w:r>
      <w:r>
        <w:rPr/>
        <w:t xml:space="preserve">： </w:t>
      </w:r>
      <w:r>
        <w:rPr>
          <w:lang w:eastAsia="zh-CN"/>
        </w:rPr>
        <w:t xml:space="preserve">                 </w:t>
      </w:r>
      <w:r>
        <w:rPr>
          <w:rFonts w:ascii="仿宋" w:hAnsi="仿宋" w:eastAsia="仿宋"/>
          <w:sz w:val="44"/>
          <w:szCs w:val="44"/>
          <w:lang w:eastAsia="zh-CN"/>
        </w:rPr>
        <w:t xml:space="preserve"> </w:t>
      </w:r>
      <w:r>
        <w:rPr>
          <w:rFonts w:ascii="等线" w:hAnsi="等线"/>
          <w:b/>
          <w:sz w:val="28"/>
        </w:rPr>
        <w:t>个人成绩查询授权</w:t>
      </w:r>
    </w:p>
    <w:p>
      <w:pPr>
        <w:pStyle w:val="Normal"/>
        <w:ind w:left="999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pPr w:bottomFromText="0" w:horzAnchor="margin" w:leftFromText="180" w:rightFromText="180" w:tblpX="0" w:tblpY="53" w:topFromText="0" w:vertAnchor="text"/>
        <w:tblW w:w="9125" w:type="dxa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1503"/>
        <w:gridCol w:w="1361"/>
        <w:gridCol w:w="2313"/>
        <w:gridCol w:w="1361"/>
        <w:gridCol w:w="2587"/>
      </w:tblGrid>
      <w:tr>
        <w:trPr>
          <w:trHeight w:val="722" w:hRule="atLeast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spacing w:lineRule="auto" w:line="352" w:before="232" w:after="0"/>
              <w:ind w:left="182" w:right="95" w:hanging="0"/>
              <w:jc w:val="both"/>
              <w:rPr>
                <w:rFonts w:ascii="Times New Roman" w:hAnsi="Times New Roman" w:eastAsia="Times New Roman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授权人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both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</w:r>
          </w:p>
          <w:p>
            <w:pPr>
              <w:pStyle w:val="TableParagraph"/>
              <w:ind w:left="258" w:hanging="0"/>
              <w:jc w:val="both"/>
              <w:rPr>
                <w:rFonts w:ascii="Times New Roman" w:hAnsi="Times New Roman" w:eastAsia="Times New Roman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姓 名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both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</w:r>
          </w:p>
          <w:p>
            <w:pPr>
              <w:pStyle w:val="TableParagraph"/>
              <w:ind w:left="86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4" w:after="0"/>
              <w:ind w:left="138" w:right="53" w:hanging="0"/>
              <w:jc w:val="both"/>
              <w:rPr>
                <w:rFonts w:ascii="Times New Roman" w:hAnsi="Times New Roman" w:eastAsia="Times New Roman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联系电话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9" w:after="0"/>
              <w:ind w:right="1202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</w:tr>
      <w:tr>
        <w:trPr>
          <w:trHeight w:val="625" w:hRule="atLeast"/>
        </w:trPr>
        <w:tc>
          <w:tcPr>
            <w:tcW w:w="15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1" w:after="0"/>
              <w:ind w:left="138" w:right="53" w:hanging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w w:val="95"/>
                <w:sz w:val="28"/>
              </w:rPr>
              <w:t>Email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1" w:after="0"/>
              <w:ind w:right="1202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</w:tr>
      <w:tr>
        <w:trPr>
          <w:trHeight w:val="738" w:hRule="atLeast"/>
        </w:trPr>
        <w:tc>
          <w:tcPr>
            <w:tcW w:w="15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1" w:after="0"/>
              <w:ind w:left="258" w:hanging="0"/>
              <w:jc w:val="both"/>
              <w:rPr>
                <w:rFonts w:ascii="Times New Roman" w:hAnsi="Times New Roman" w:eastAsia="Times New Roman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身份证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7" w:after="0"/>
              <w:ind w:left="86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</w:tr>
      <w:tr>
        <w:trPr>
          <w:trHeight w:val="1480" w:hRule="atLeast"/>
        </w:trPr>
        <w:tc>
          <w:tcPr>
            <w:tcW w:w="15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620" w:before="23" w:after="0"/>
              <w:ind w:left="119" w:right="30" w:hanging="0"/>
              <w:jc w:val="both"/>
              <w:rPr>
                <w:rFonts w:ascii="Times New Roman" w:hAnsi="Times New Roman" w:eastAsia="Times New Roman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学测成绩准考证号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spacing w:before="201" w:after="0"/>
              <w:ind w:left="86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</w:tr>
      <w:tr>
        <w:trPr>
          <w:trHeight w:val="724" w:hRule="atLeast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4" w:after="0"/>
              <w:ind w:left="302" w:hanging="0"/>
              <w:jc w:val="both"/>
              <w:rPr>
                <w:rFonts w:ascii="Times New Roman" w:hAnsi="Times New Roman" w:eastAsia="Times New Roman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被授权单位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6" w:after="0"/>
              <w:ind w:left="83" w:hanging="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教育部考试中心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</w:tr>
      <w:tr>
        <w:trPr>
          <w:trHeight w:val="1871" w:hRule="atLeast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spacing w:before="3" w:after="0"/>
              <w:jc w:val="both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sz w:val="31"/>
              </w:rPr>
            </w:r>
          </w:p>
          <w:p>
            <w:pPr>
              <w:pStyle w:val="TableParagraph"/>
              <w:ind w:left="443" w:hanging="0"/>
              <w:jc w:val="both"/>
              <w:rPr>
                <w:rFonts w:ascii="Times New Roman" w:hAnsi="Times New Roman" w:eastAsia="Times New Roman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授权事项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415" w:before="116" w:after="0"/>
              <w:ind w:left="107" w:right="86" w:hanging="1"/>
              <w:jc w:val="both"/>
              <w:rPr>
                <w:sz w:val="28"/>
              </w:rPr>
            </w:pPr>
            <w:r>
              <w:rPr>
                <w:spacing w:val="6"/>
                <w:sz w:val="28"/>
              </w:rPr>
              <w:t>授权教育部考试中心向台湾大学入学考试中心查</w:t>
            </w:r>
            <w:r>
              <w:rPr>
                <w:spacing w:val="-13"/>
                <w:sz w:val="28"/>
              </w:rPr>
              <w:t>验、核准本人基本资料及学科能力测验相关档案资</w:t>
            </w:r>
          </w:p>
          <w:p>
            <w:pPr>
              <w:pStyle w:val="TableParagraph"/>
              <w:spacing w:lineRule="exact" w:line="358"/>
              <w:ind w:left="107" w:hanging="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料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</w:tr>
      <w:tr>
        <w:trPr>
          <w:trHeight w:val="721" w:hRule="atLeast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4" w:after="0"/>
              <w:ind w:left="443" w:hanging="0"/>
              <w:jc w:val="both"/>
              <w:rPr>
                <w:rFonts w:ascii="Times New Roman" w:hAnsi="Times New Roman" w:eastAsia="Times New Roman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授权时间</w:t>
            </w:r>
            <w:r>
              <w:rPr>
                <w:rFonts w:ascii="Times New Roman" w:hAnsi="Times New Roman"/>
                <w:b/>
                <w:w w:val="111"/>
                <w:sz w:val="28"/>
              </w:rPr>
              <w:t xml:space="preserve"> 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616" w:leader="none"/>
              </w:tabs>
              <w:spacing w:before="171" w:after="0"/>
              <w:ind w:left="1331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  <w:lang w:eastAsia="zh-CN"/>
              </w:rPr>
              <w:t>1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pacing w:val="-7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74"/>
                <w:sz w:val="28"/>
                <w:lang w:eastAsia="zh-CN"/>
              </w:rPr>
              <w:t>4</w:t>
            </w:r>
            <w:r>
              <w:rPr>
                <w:sz w:val="28"/>
              </w:rPr>
              <w:t>月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76"/>
                <w:sz w:val="28"/>
                <w:lang w:eastAsia="zh-CN"/>
              </w:rPr>
              <w:t>30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  <w:r>
              <w:rPr>
                <w:sz w:val="28"/>
                <w:lang w:eastAsia="zh-CN"/>
              </w:rPr>
              <w:t>至</w:t>
            </w:r>
            <w:r>
              <w:rPr>
                <w:rFonts w:ascii="Times New Roman" w:hAnsi="Times New Roman"/>
                <w:sz w:val="28"/>
              </w:rPr>
              <w:t xml:space="preserve">12 </w:t>
            </w:r>
            <w:r>
              <w:rPr>
                <w:sz w:val="28"/>
              </w:rPr>
              <w:t>月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31 </w:t>
            </w:r>
            <w:r>
              <w:rPr>
                <w:spacing w:val="-3"/>
                <w:sz w:val="28"/>
              </w:rPr>
              <w:t>日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</w:tr>
      <w:tr>
        <w:trPr>
          <w:trHeight w:val="5360" w:hRule="atLeast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spacing w:lineRule="auto" w:line="352"/>
              <w:ind w:left="302" w:right="290" w:firstLine="280"/>
              <w:jc w:val="both"/>
              <w:rPr>
                <w:rFonts w:ascii="等线" w:hAnsi="等线" w:eastAsia="等线"/>
                <w:b/>
                <w:b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授 权 人 签名（或签</w:t>
            </w:r>
          </w:p>
          <w:p>
            <w:pPr>
              <w:pStyle w:val="TableParagraph"/>
              <w:ind w:left="722" w:hanging="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等线" w:hAnsi="等线"/>
                <w:b/>
                <w:sz w:val="28"/>
              </w:rPr>
              <w:t>章）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9" w:after="0"/>
              <w:ind w:left="85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  <w:p>
            <w:pPr>
              <w:pStyle w:val="TableParagraph"/>
              <w:spacing w:before="3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ind w:left="85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  <w:p>
            <w:pPr>
              <w:pStyle w:val="TableParagraph"/>
              <w:spacing w:before="3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ind w:left="85" w:hanging="0"/>
              <w:jc w:val="both"/>
              <w:rPr>
                <w:rFonts w:ascii="Times New Roman" w:hAnsi="Times New Roman" w:eastAsia="PMingLiU"/>
                <w:w w:val="111"/>
                <w:sz w:val="28"/>
              </w:rPr>
            </w:pPr>
            <w:r>
              <w:rPr>
                <w:rFonts w:eastAsia="PMingLiU" w:ascii="Times New Roman" w:hAnsi="Times New Roman"/>
                <w:w w:val="111"/>
                <w:sz w:val="28"/>
              </w:rPr>
            </w:r>
          </w:p>
          <w:p>
            <w:pPr>
              <w:pStyle w:val="TableParagraph"/>
              <w:ind w:left="85" w:hanging="0"/>
              <w:jc w:val="both"/>
              <w:rPr>
                <w:rFonts w:ascii="Times New Roman" w:hAnsi="Times New Roman" w:eastAsia="PMingLiU"/>
                <w:w w:val="111"/>
                <w:sz w:val="28"/>
              </w:rPr>
            </w:pPr>
            <w:r>
              <w:rPr>
                <w:rFonts w:eastAsia="PMingLiU" w:ascii="Times New Roman" w:hAnsi="Times New Roman"/>
                <w:w w:val="111"/>
                <w:sz w:val="28"/>
              </w:rPr>
            </w:r>
          </w:p>
          <w:p>
            <w:pPr>
              <w:pStyle w:val="TableParagraph"/>
              <w:ind w:left="85" w:hanging="0"/>
              <w:jc w:val="both"/>
              <w:rPr>
                <w:rFonts w:ascii="Times New Roman" w:hAnsi="Times New Roman" w:eastAsia="PMingLiU"/>
                <w:w w:val="111"/>
                <w:sz w:val="28"/>
              </w:rPr>
            </w:pPr>
            <w:r>
              <w:rPr>
                <w:rFonts w:eastAsia="PMingLiU" w:ascii="Times New Roman" w:hAnsi="Times New Roman"/>
                <w:w w:val="111"/>
                <w:sz w:val="28"/>
              </w:rPr>
            </w:r>
          </w:p>
          <w:p>
            <w:pPr>
              <w:pStyle w:val="TableParagraph"/>
              <w:ind w:left="85" w:hanging="0"/>
              <w:jc w:val="both"/>
              <w:rPr>
                <w:rFonts w:ascii="Times New Roman" w:hAnsi="Times New Roman" w:eastAsia="PMingLiU"/>
                <w:w w:val="111"/>
                <w:sz w:val="28"/>
              </w:rPr>
            </w:pPr>
            <w:r>
              <w:rPr>
                <w:rFonts w:eastAsia="PMingLiU" w:ascii="Times New Roman" w:hAnsi="Times New Roman"/>
                <w:w w:val="111"/>
                <w:sz w:val="28"/>
              </w:rPr>
            </w:r>
          </w:p>
          <w:p>
            <w:pPr>
              <w:pStyle w:val="TableParagraph"/>
              <w:ind w:left="85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  <w:p>
            <w:pPr>
              <w:pStyle w:val="TableParagraph"/>
              <w:spacing w:before="279" w:after="0"/>
              <w:ind w:left="86" w:hanging="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年    月   日</w:t>
            </w:r>
            <w:r>
              <w:rPr>
                <w:rFonts w:ascii="Times New Roman" w:hAnsi="Times New Roman"/>
                <w:w w:val="111"/>
                <w:sz w:val="28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97" w:right="1797" w:header="0" w:top="1440" w:footer="0" w:bottom="1440" w:gutter="0"/>
      <w:pgNumType w:fmt="decimal"/>
      <w:formProt w:val="false"/>
      <w:textDirection w:val="lrTb"/>
      <w:docGrid w:type="lines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  <w:font w:name="Arial">
    <w:charset w:val="86"/>
    <w:family w:val="swiss"/>
    <w:pitch w:val="variable"/>
  </w:font>
  <w:font w:name="仿宋">
    <w:charset w:val="86"/>
    <w:family w:val="roman"/>
    <w:pitch w:val="variable"/>
  </w:font>
  <w:font w:name="等线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微软雅黑" w:cs="" w:asciiTheme="minorHAnsi" w:cstheme="minorBidi" w:hAnsiTheme="minorHAnsi"/>
        <w:sz w:val="22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43e5a"/>
    <w:pPr>
      <w:widowControl w:val="false"/>
      <w:bidi w:val="0"/>
      <w:spacing w:lineRule="auto" w:line="240" w:before="0" w:after="0"/>
      <w:jc w:val="left"/>
    </w:pPr>
    <w:rPr>
      <w:rFonts w:ascii="宋体" w:hAnsi="宋体" w:eastAsia="宋体" w:cs="宋体"/>
      <w:color w:val="auto"/>
      <w:kern w:val="0"/>
      <w:sz w:val="22"/>
      <w:szCs w:val="22"/>
      <w:lang w:val="zh-TW" w:eastAsia="zh-TW" w:bidi="zh-TW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Arial" w:hAnsi="Arial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343e5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Trio_Office/6.2.8.2$Windows_x86 LibreOffice_project/</Application>
  <Pages>2</Pages>
  <Words>121</Words>
  <Characters>131</Characters>
  <CharactersWithSpaces>241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2020-04-29T04:09:00Z</dcterms:created>
  <dc:creator>USER</dc:creator>
  <dc:description/>
  <dc:language>zh-CN</dc:language>
  <cp:lastModifiedBy/>
  <dcterms:modified xsi:type="dcterms:W3CDTF">2021-01-25T23:56:05Z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